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3D1FF4" w14:textId="27D0BDA8" w:rsidR="001C5E50" w:rsidRDefault="001C5E50" w:rsidP="001C5E50">
      <w:pPr>
        <w:pStyle w:val="texte"/>
        <w:rPr>
          <w:rFonts w:ascii="Helvetica" w:hAnsi="Helvetica"/>
          <w:color w:val="FF0000"/>
          <w:sz w:val="40"/>
          <w:szCs w:val="40"/>
        </w:rPr>
      </w:pPr>
      <w:r>
        <w:rPr>
          <w:rFonts w:ascii="Helvetica" w:hAnsi="Helvetica"/>
          <w:color w:val="FF0000"/>
          <w:sz w:val="40"/>
          <w:szCs w:val="40"/>
        </w:rPr>
        <w:t xml:space="preserve">INTRODUCTION </w:t>
      </w:r>
      <w:r w:rsidR="004C73A8" w:rsidRPr="004C73A8">
        <w:rPr>
          <w:rFonts w:ascii="Helvetica" w:eastAsia="Times New Roman" w:hAnsi="Helvetica"/>
          <w:noProof/>
          <w:sz w:val="22"/>
          <w:szCs w:val="22"/>
        </w:rPr>
        <w:drawing>
          <wp:inline distT="0" distB="0" distL="0" distR="0" wp14:anchorId="0E08A5C2" wp14:editId="330C5E2D">
            <wp:extent cx="5206630" cy="3204000"/>
            <wp:effectExtent l="0" t="0" r="0" b="0"/>
            <wp:docPr id="12" name="Espace réservé du contenu 11" descr="Leviathan2.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Espace réservé du contenu 11" descr="Leviathan2.png"/>
                    <pic:cNvPicPr>
                      <a:picLocks noGrp="1" noChangeAspect="1"/>
                    </pic:cNvPicPr>
                  </pic:nvPicPr>
                  <pic:blipFill rotWithShape="1">
                    <a:blip r:embed="rId6">
                      <a:extLst>
                        <a:ext uri="{28A0092B-C50C-407E-A947-70E740481C1C}">
                          <a14:useLocalDpi xmlns:a14="http://schemas.microsoft.com/office/drawing/2010/main" val="0"/>
                        </a:ext>
                      </a:extLst>
                    </a:blip>
                    <a:srcRect l="-14750" t="-21056" r="-5787" b="3703"/>
                    <a:stretch/>
                  </pic:blipFill>
                  <pic:spPr bwMode="auto">
                    <a:xfrm>
                      <a:off x="0" y="0"/>
                      <a:ext cx="5224382" cy="3214924"/>
                    </a:xfrm>
                    <a:prstGeom prst="rect">
                      <a:avLst/>
                    </a:prstGeom>
                    <a:ln>
                      <a:noFill/>
                    </a:ln>
                    <a:extLst>
                      <a:ext uri="{53640926-AAD7-44d8-BBD7-CCE9431645EC}">
                        <a14:shadowObscured xmlns:a14="http://schemas.microsoft.com/office/drawing/2010/main"/>
                      </a:ext>
                    </a:extLst>
                  </pic:spPr>
                </pic:pic>
              </a:graphicData>
            </a:graphic>
          </wp:inline>
        </w:drawing>
      </w:r>
    </w:p>
    <w:p w14:paraId="49FFA191" w14:textId="651DB87B" w:rsidR="001C5E50" w:rsidRPr="0019578B" w:rsidRDefault="001C5E50" w:rsidP="001C5E50">
      <w:pPr>
        <w:jc w:val="both"/>
        <w:rPr>
          <w:rFonts w:ascii="Helvetica" w:hAnsi="Helvetica"/>
          <w:sz w:val="22"/>
          <w:szCs w:val="22"/>
        </w:rPr>
      </w:pPr>
      <w:r>
        <w:rPr>
          <w:rFonts w:ascii="Helvetica" w:hAnsi="Helvetica"/>
          <w:sz w:val="22"/>
          <w:szCs w:val="22"/>
        </w:rPr>
        <w:t xml:space="preserve">L’intitulé du thème de l’année « Le corps dans tous ses états » induit un rapprochement entre « corps » et  « état ». J’ai suivi la piste d’une comparaison  entre l’État (avec une majuscule) politique et le corps humain. Ce rapprochement entre deux réalités éloignées, ici une réalité abstraite (l’État) et la réalité la plus concrète, la plus incarnée pour l’être humain : le corps, constitue ce qu’on appelle une métaphore: on parle du « corps politique ». </w:t>
      </w:r>
      <w:r w:rsidRPr="0019578B">
        <w:rPr>
          <w:rFonts w:ascii="Helvetica" w:hAnsi="Helvetica"/>
          <w:sz w:val="22"/>
          <w:szCs w:val="22"/>
        </w:rPr>
        <w:t>L’État comparé implicitement à un corps humain</w:t>
      </w:r>
      <w:r>
        <w:rPr>
          <w:rFonts w:ascii="Helvetica" w:hAnsi="Helvetica"/>
          <w:sz w:val="22"/>
          <w:szCs w:val="22"/>
        </w:rPr>
        <w:t>,</w:t>
      </w:r>
      <w:r w:rsidRPr="0019578B">
        <w:rPr>
          <w:rFonts w:ascii="Helvetica" w:hAnsi="Helvetica"/>
          <w:sz w:val="22"/>
          <w:szCs w:val="22"/>
        </w:rPr>
        <w:t xml:space="preserve"> s’agit là d’une métaphore très ancienne, en usage dans la </w:t>
      </w:r>
      <w:r>
        <w:rPr>
          <w:rFonts w:ascii="Helvetica" w:hAnsi="Helvetica"/>
          <w:sz w:val="22"/>
          <w:szCs w:val="22"/>
        </w:rPr>
        <w:t xml:space="preserve">philosophie </w:t>
      </w:r>
      <w:r w:rsidRPr="0019578B">
        <w:rPr>
          <w:rFonts w:ascii="Helvetica" w:hAnsi="Helvetica"/>
          <w:sz w:val="22"/>
          <w:szCs w:val="22"/>
        </w:rPr>
        <w:t>grecque (Platon), romaine (Cicéron) et qui a traversé l’histoire de la pensée politique.</w:t>
      </w:r>
      <w:r>
        <w:rPr>
          <w:rFonts w:ascii="Helvetica" w:hAnsi="Helvetica"/>
          <w:sz w:val="22"/>
          <w:szCs w:val="22"/>
        </w:rPr>
        <w:t xml:space="preserve"> Pour commencer et pour donner une perception imagée de cette métaphore, j’ai choisi  </w:t>
      </w:r>
      <w:r w:rsidRPr="0019578B">
        <w:rPr>
          <w:rFonts w:ascii="Helvetica" w:hAnsi="Helvetica"/>
          <w:sz w:val="22"/>
          <w:szCs w:val="22"/>
        </w:rPr>
        <w:t xml:space="preserve">cette </w:t>
      </w:r>
      <w:r w:rsidR="0031422E">
        <w:rPr>
          <w:rFonts w:ascii="Helvetica" w:hAnsi="Helvetica"/>
          <w:sz w:val="22"/>
          <w:szCs w:val="22"/>
        </w:rPr>
        <w:t xml:space="preserve">illustration </w:t>
      </w:r>
      <w:r>
        <w:rPr>
          <w:rFonts w:ascii="Helvetica" w:hAnsi="Helvetica"/>
          <w:sz w:val="22"/>
          <w:szCs w:val="22"/>
        </w:rPr>
        <w:t>qui est une tentative de personnification de l’État par un corps</w:t>
      </w:r>
      <w:r w:rsidRPr="0019578B">
        <w:rPr>
          <w:rFonts w:ascii="Helvetica" w:hAnsi="Helvetica"/>
          <w:sz w:val="22"/>
          <w:szCs w:val="22"/>
        </w:rPr>
        <w:t xml:space="preserve"> : </w:t>
      </w:r>
      <w:r>
        <w:rPr>
          <w:rFonts w:ascii="Helvetica" w:hAnsi="Helvetica"/>
          <w:sz w:val="22"/>
          <w:szCs w:val="22"/>
        </w:rPr>
        <w:t xml:space="preserve">vous voyez le </w:t>
      </w:r>
      <w:r w:rsidRPr="0019578B">
        <w:rPr>
          <w:rFonts w:ascii="Helvetica" w:hAnsi="Helvetica"/>
          <w:sz w:val="22"/>
          <w:szCs w:val="22"/>
        </w:rPr>
        <w:t>frontispice</w:t>
      </w:r>
      <w:r>
        <w:rPr>
          <w:rFonts w:ascii="Helvetica" w:hAnsi="Helvetica"/>
          <w:sz w:val="22"/>
          <w:szCs w:val="22"/>
        </w:rPr>
        <w:t xml:space="preserve"> </w:t>
      </w:r>
      <w:r w:rsidRPr="00413795">
        <w:rPr>
          <w:rFonts w:ascii="Helvetica" w:hAnsi="Helvetica"/>
          <w:sz w:val="22"/>
          <w:szCs w:val="22"/>
        </w:rPr>
        <w:t>(</w:t>
      </w:r>
      <w:r w:rsidRPr="00413795">
        <w:rPr>
          <w:rStyle w:val="tgc"/>
          <w:rFonts w:ascii="Helvetica" w:eastAsia="Times New Roman" w:hAnsi="Helvetica"/>
          <w:sz w:val="22"/>
          <w:szCs w:val="22"/>
        </w:rPr>
        <w:t>illustration</w:t>
      </w:r>
      <w:r w:rsidRPr="00413795">
        <w:rPr>
          <w:rStyle w:val="tlfcdefinition"/>
          <w:rFonts w:ascii="Helvetica" w:eastAsia="Times New Roman" w:hAnsi="Helvetica"/>
          <w:sz w:val="22"/>
          <w:szCs w:val="22"/>
        </w:rPr>
        <w:t xml:space="preserve"> qui figure en regard du titre</w:t>
      </w:r>
      <w:r>
        <w:rPr>
          <w:rStyle w:val="tlfcdefinition"/>
          <w:rFonts w:eastAsia="Times New Roman"/>
        </w:rPr>
        <w:t>)</w:t>
      </w:r>
      <w:r>
        <w:rPr>
          <w:rStyle w:val="tgc"/>
          <w:rFonts w:eastAsia="Times New Roman"/>
        </w:rPr>
        <w:t xml:space="preserve">, </w:t>
      </w:r>
      <w:r w:rsidRPr="0019578B">
        <w:rPr>
          <w:rFonts w:ascii="Helvetica" w:hAnsi="Helvetica"/>
          <w:sz w:val="22"/>
          <w:szCs w:val="22"/>
        </w:rPr>
        <w:t xml:space="preserve"> de l’ouvrage du philosophe politique anglais Thomas Hobbes intitulé « </w:t>
      </w:r>
      <w:r w:rsidRPr="0019578B">
        <w:rPr>
          <w:rFonts w:ascii="Helvetica" w:hAnsi="Helvetica"/>
          <w:i/>
          <w:sz w:val="22"/>
          <w:szCs w:val="22"/>
        </w:rPr>
        <w:t>LÉVIATHAN </w:t>
      </w:r>
      <w:r w:rsidRPr="0019578B">
        <w:rPr>
          <w:rFonts w:ascii="Helvetica" w:hAnsi="Helvetica"/>
          <w:sz w:val="22"/>
          <w:szCs w:val="22"/>
        </w:rPr>
        <w:t xml:space="preserve">», paru en 1651. « Léviathan » est à la fois le nom d’un monstre marin dans la Bible et le surnom que Hobbes attribue à l’État politique. Le monstre est ici figuré par un colosse dont on ne voit que la tête, le torse et les membres, ces derniers habités par une multitude de petits êtres humains. </w:t>
      </w:r>
      <w:r>
        <w:rPr>
          <w:rFonts w:ascii="Helvetica" w:hAnsi="Helvetica"/>
          <w:sz w:val="22"/>
          <w:szCs w:val="22"/>
        </w:rPr>
        <w:t xml:space="preserve">Si j’ai choisi cette illustration, c’est aussi parce que </w:t>
      </w:r>
      <w:r w:rsidRPr="0019578B">
        <w:rPr>
          <w:rFonts w:ascii="Helvetica" w:hAnsi="Helvetica"/>
          <w:sz w:val="22"/>
          <w:szCs w:val="22"/>
        </w:rPr>
        <w:t>c’est la première fois dans l’hist</w:t>
      </w:r>
      <w:r w:rsidR="009122E0">
        <w:rPr>
          <w:rFonts w:ascii="Helvetica" w:hAnsi="Helvetica"/>
          <w:sz w:val="22"/>
          <w:szCs w:val="22"/>
        </w:rPr>
        <w:t xml:space="preserve">oire qu’un philosophe politique a eu envie </w:t>
      </w:r>
      <w:r w:rsidRPr="0019578B">
        <w:rPr>
          <w:rFonts w:ascii="Helvetica" w:hAnsi="Helvetica"/>
          <w:sz w:val="22"/>
          <w:szCs w:val="22"/>
        </w:rPr>
        <w:t>de donner une visibilité, une « figurabilité » à cette entité abstraite qu’est l’État.</w:t>
      </w:r>
      <w:r w:rsidR="009122E0">
        <w:rPr>
          <w:rFonts w:ascii="Helvetica" w:hAnsi="Helvetica"/>
          <w:sz w:val="22"/>
          <w:szCs w:val="22"/>
        </w:rPr>
        <w:t xml:space="preserve"> Hobbes a demandé à </w:t>
      </w:r>
      <w:r w:rsidRPr="0019578B">
        <w:rPr>
          <w:rFonts w:ascii="Helvetica" w:hAnsi="Helvetica"/>
          <w:sz w:val="22"/>
          <w:szCs w:val="22"/>
        </w:rPr>
        <w:t xml:space="preserve"> </w:t>
      </w:r>
      <w:r w:rsidR="009122E0" w:rsidRPr="0019578B">
        <w:rPr>
          <w:rFonts w:ascii="Helvetica" w:hAnsi="Helvetica"/>
          <w:sz w:val="22"/>
          <w:szCs w:val="22"/>
        </w:rPr>
        <w:t>un dessinateur et graveur (ici, Abraham Bosse)</w:t>
      </w:r>
      <w:r w:rsidR="009122E0">
        <w:rPr>
          <w:rFonts w:ascii="Helvetica" w:hAnsi="Helvetica"/>
          <w:sz w:val="22"/>
          <w:szCs w:val="22"/>
        </w:rPr>
        <w:t xml:space="preserve"> d’exécuter le projet.</w:t>
      </w:r>
      <w:r w:rsidR="009122E0" w:rsidRPr="0019578B">
        <w:rPr>
          <w:rFonts w:ascii="Helvetica" w:hAnsi="Helvetica"/>
          <w:sz w:val="22"/>
          <w:szCs w:val="22"/>
        </w:rPr>
        <w:t xml:space="preserve"> </w:t>
      </w:r>
      <w:r w:rsidRPr="0019578B">
        <w:rPr>
          <w:rFonts w:ascii="Helvetica" w:hAnsi="Helvetica"/>
          <w:sz w:val="22"/>
          <w:szCs w:val="22"/>
        </w:rPr>
        <w:t xml:space="preserve">Nous sommes donc face à une allégorie et on peut se poser les questions suivantes quand on n’a pas lu l’ouvrage : </w:t>
      </w:r>
      <w:r>
        <w:rPr>
          <w:rFonts w:ascii="Helvetica" w:hAnsi="Helvetica"/>
          <w:sz w:val="22"/>
          <w:szCs w:val="22"/>
        </w:rPr>
        <w:t xml:space="preserve">ce monstre </w:t>
      </w:r>
      <w:r w:rsidRPr="0019578B">
        <w:rPr>
          <w:rFonts w:ascii="Helvetica" w:hAnsi="Helvetica"/>
          <w:sz w:val="22"/>
          <w:szCs w:val="22"/>
        </w:rPr>
        <w:t>qui incorpore ces petits êtres, va-t-il les protéger ou les dévorer ? Va-t-il les nourrir ou s’en nourrir ? S’agit-il d’un corps protecteur ou d’un corps prédateur ?</w:t>
      </w:r>
      <w:r>
        <w:rPr>
          <w:rFonts w:ascii="Helvetica" w:hAnsi="Helvetica"/>
          <w:sz w:val="22"/>
          <w:szCs w:val="22"/>
        </w:rPr>
        <w:t xml:space="preserve"> Questions auxquelles seront données des réponses très partielles à la fin de la première séance.</w:t>
      </w:r>
    </w:p>
    <w:p w14:paraId="6EE624EB" w14:textId="2DB19106" w:rsidR="001C5E50" w:rsidRDefault="001C5E50" w:rsidP="001C5E50">
      <w:pPr>
        <w:pStyle w:val="alinea"/>
        <w:jc w:val="both"/>
        <w:rPr>
          <w:rFonts w:ascii="Helvetica" w:hAnsi="Helvetica"/>
          <w:sz w:val="22"/>
          <w:szCs w:val="22"/>
        </w:rPr>
      </w:pPr>
      <w:r>
        <w:rPr>
          <w:rFonts w:ascii="Helvetica" w:hAnsi="Helvetica"/>
          <w:sz w:val="22"/>
          <w:szCs w:val="22"/>
        </w:rPr>
        <w:t xml:space="preserve">Pour suivre les variations de cette métaphore, </w:t>
      </w:r>
      <w:r w:rsidR="0031255B">
        <w:rPr>
          <w:rFonts w:ascii="Helvetica" w:hAnsi="Helvetica"/>
          <w:sz w:val="22"/>
          <w:szCs w:val="22"/>
        </w:rPr>
        <w:t xml:space="preserve">ne pouvant être exhaustive, </w:t>
      </w:r>
      <w:r>
        <w:rPr>
          <w:rFonts w:ascii="Helvetica" w:hAnsi="Helvetica"/>
          <w:sz w:val="22"/>
          <w:szCs w:val="22"/>
        </w:rPr>
        <w:t xml:space="preserve">j’ai choisi </w:t>
      </w:r>
      <w:r w:rsidR="0031255B">
        <w:rPr>
          <w:rFonts w:ascii="Helvetica" w:hAnsi="Helvetica"/>
          <w:sz w:val="22"/>
          <w:szCs w:val="22"/>
        </w:rPr>
        <w:t xml:space="preserve">de </w:t>
      </w:r>
      <w:r>
        <w:rPr>
          <w:rFonts w:ascii="Helvetica" w:hAnsi="Helvetica"/>
          <w:sz w:val="22"/>
          <w:szCs w:val="22"/>
        </w:rPr>
        <w:t>partir du Moyen Age européen</w:t>
      </w:r>
      <w:r w:rsidR="0031255B">
        <w:rPr>
          <w:rFonts w:ascii="Helvetica" w:hAnsi="Helvetica"/>
          <w:sz w:val="22"/>
          <w:szCs w:val="22"/>
        </w:rPr>
        <w:t xml:space="preserve"> et chrét</w:t>
      </w:r>
      <w:r w:rsidR="00C72A2E">
        <w:rPr>
          <w:rFonts w:ascii="Helvetica" w:hAnsi="Helvetica"/>
          <w:sz w:val="22"/>
          <w:szCs w:val="22"/>
        </w:rPr>
        <w:t>i</w:t>
      </w:r>
      <w:r w:rsidR="0031255B">
        <w:rPr>
          <w:rFonts w:ascii="Helvetica" w:hAnsi="Helvetica"/>
          <w:sz w:val="22"/>
          <w:szCs w:val="22"/>
        </w:rPr>
        <w:t>en</w:t>
      </w:r>
      <w:r>
        <w:rPr>
          <w:rFonts w:ascii="Helvetica" w:hAnsi="Helvetica"/>
          <w:sz w:val="22"/>
          <w:szCs w:val="22"/>
        </w:rPr>
        <w:t>, d’un moment où la naissance de l’image du corps politique est indissociable de la façon dont s’est constituée la représentation de la figure du roi</w:t>
      </w:r>
      <w:r w:rsidRPr="0019578B">
        <w:rPr>
          <w:rFonts w:ascii="Helvetica" w:hAnsi="Helvetica"/>
          <w:sz w:val="22"/>
          <w:szCs w:val="22"/>
        </w:rPr>
        <w:t xml:space="preserve">. </w:t>
      </w:r>
      <w:r>
        <w:rPr>
          <w:rFonts w:ascii="Helvetica" w:hAnsi="Helvetica"/>
          <w:sz w:val="22"/>
          <w:szCs w:val="22"/>
        </w:rPr>
        <w:t xml:space="preserve">Cette représentation s’appuie sur une théorie, élaborée au fil des siècles par des théologiens, puis par </w:t>
      </w:r>
      <w:r w:rsidR="0031255B">
        <w:rPr>
          <w:rFonts w:ascii="Helvetica" w:hAnsi="Helvetica"/>
          <w:sz w:val="22"/>
          <w:szCs w:val="22"/>
        </w:rPr>
        <w:t xml:space="preserve">des </w:t>
      </w:r>
      <w:r>
        <w:rPr>
          <w:rFonts w:ascii="Helvetica" w:hAnsi="Helvetica"/>
          <w:sz w:val="22"/>
          <w:szCs w:val="22"/>
        </w:rPr>
        <w:t>juristes anglais</w:t>
      </w:r>
      <w:r>
        <w:t xml:space="preserve">. </w:t>
      </w:r>
      <w:r w:rsidRPr="00857A3A">
        <w:rPr>
          <w:rFonts w:ascii="Helvetica" w:hAnsi="Helvetica"/>
          <w:sz w:val="22"/>
          <w:szCs w:val="22"/>
        </w:rPr>
        <w:t xml:space="preserve">D’après les écrits des juristes </w:t>
      </w:r>
      <w:r w:rsidR="00905957">
        <w:rPr>
          <w:rFonts w:ascii="Helvetica" w:hAnsi="Helvetica"/>
          <w:sz w:val="22"/>
          <w:szCs w:val="22"/>
        </w:rPr>
        <w:t xml:space="preserve">qui trouvent leur aboutissement au </w:t>
      </w:r>
      <w:r w:rsidRPr="00857A3A">
        <w:rPr>
          <w:rFonts w:ascii="Helvetica" w:hAnsi="Helvetica"/>
          <w:sz w:val="22"/>
          <w:szCs w:val="22"/>
        </w:rPr>
        <w:t xml:space="preserve">XVIe siècle, le roi aurait deux corps : un corps humain, naturel, charnel, soumis aux passions, au temps, aux maladies et à la mort et un </w:t>
      </w:r>
      <w:r>
        <w:rPr>
          <w:rFonts w:ascii="Helvetica" w:hAnsi="Helvetica"/>
          <w:sz w:val="22"/>
          <w:szCs w:val="22"/>
        </w:rPr>
        <w:t xml:space="preserve">autre corps immortel et </w:t>
      </w:r>
      <w:r>
        <w:rPr>
          <w:rFonts w:ascii="Helvetica" w:hAnsi="Helvetica"/>
          <w:sz w:val="22"/>
          <w:szCs w:val="22"/>
        </w:rPr>
        <w:lastRenderedPageBreak/>
        <w:t xml:space="preserve">collectif, le « corps politique » : ce dernier serait constitué de la tête, le Roi qui a le pouvoir de gouverner et des membres, les sujets du royaume, incorporés au roi tout autant que le roi est incorporé à eux. Autrement dit, le corps politique désigne  non seulement le gouvernement, mais aussi une société politique. En pays chrétien, le corps politique est hérité du corps mystique, il est donc </w:t>
      </w:r>
      <w:r w:rsidR="001A3E54">
        <w:rPr>
          <w:rFonts w:ascii="Helvetica" w:hAnsi="Helvetica"/>
          <w:sz w:val="22"/>
          <w:szCs w:val="22"/>
        </w:rPr>
        <w:t xml:space="preserve">reçu de Dieu, </w:t>
      </w:r>
      <w:r>
        <w:rPr>
          <w:rFonts w:ascii="Helvetica" w:hAnsi="Helvetica"/>
          <w:sz w:val="22"/>
          <w:szCs w:val="22"/>
        </w:rPr>
        <w:t>auréolé d’une sacralité</w:t>
      </w:r>
      <w:r w:rsidRPr="0019578B">
        <w:rPr>
          <w:rFonts w:ascii="Helvetica" w:hAnsi="Helvetica"/>
          <w:sz w:val="22"/>
          <w:szCs w:val="22"/>
        </w:rPr>
        <w:t xml:space="preserve">, </w:t>
      </w:r>
      <w:r>
        <w:rPr>
          <w:rFonts w:ascii="Helvetica" w:hAnsi="Helvetica"/>
          <w:sz w:val="22"/>
          <w:szCs w:val="22"/>
        </w:rPr>
        <w:t>ouvert à la transcendance et,</w:t>
      </w:r>
      <w:r w:rsidRPr="00857A3A">
        <w:rPr>
          <w:rFonts w:ascii="Helvetica" w:hAnsi="Helvetica"/>
          <w:sz w:val="22"/>
          <w:szCs w:val="22"/>
        </w:rPr>
        <w:t xml:space="preserve"> comme Dieu, ne peut commettre de faute</w:t>
      </w:r>
      <w:r>
        <w:rPr>
          <w:rFonts w:ascii="Helvetica" w:hAnsi="Helvetica"/>
          <w:sz w:val="22"/>
          <w:szCs w:val="22"/>
        </w:rPr>
        <w:t>. Dans les monarchies occidentales, le corps politique a donc longtemps été un corps « mystico-politique</w:t>
      </w:r>
      <w:proofErr w:type="gramStart"/>
      <w:r>
        <w:rPr>
          <w:rFonts w:ascii="Helvetica" w:hAnsi="Helvetica"/>
          <w:sz w:val="22"/>
          <w:szCs w:val="22"/>
        </w:rPr>
        <w:t>.</w:t>
      </w:r>
      <w:r w:rsidRPr="00FF301D">
        <w:rPr>
          <w:rFonts w:ascii="Helvetica" w:hAnsi="Helvetica"/>
          <w:color w:val="0000FF"/>
          <w:sz w:val="22"/>
          <w:szCs w:val="22"/>
        </w:rPr>
        <w:t>.</w:t>
      </w:r>
      <w:proofErr w:type="gramEnd"/>
      <w:r w:rsidRPr="00FF301D">
        <w:rPr>
          <w:rFonts w:ascii="Helvetica" w:hAnsi="Helvetica"/>
          <w:color w:val="0000FF"/>
          <w:sz w:val="22"/>
          <w:szCs w:val="22"/>
        </w:rPr>
        <w:t xml:space="preserve"> </w:t>
      </w:r>
      <w:r w:rsidRPr="0019578B">
        <w:rPr>
          <w:rFonts w:ascii="Helvetica" w:hAnsi="Helvetica"/>
          <w:sz w:val="22"/>
          <w:szCs w:val="22"/>
        </w:rPr>
        <w:t>Cette théorie des deux corps du roi a été scrutée par un historien</w:t>
      </w:r>
      <w:r w:rsidR="00B03B9A">
        <w:rPr>
          <w:rFonts w:ascii="Helvetica" w:hAnsi="Helvetica"/>
          <w:sz w:val="22"/>
          <w:szCs w:val="22"/>
        </w:rPr>
        <w:t xml:space="preserve"> juif </w:t>
      </w:r>
      <w:r w:rsidRPr="0019578B">
        <w:rPr>
          <w:rFonts w:ascii="Helvetica" w:hAnsi="Helvetica"/>
          <w:sz w:val="22"/>
          <w:szCs w:val="22"/>
        </w:rPr>
        <w:t xml:space="preserve"> allemand </w:t>
      </w:r>
      <w:r>
        <w:rPr>
          <w:rFonts w:ascii="Helvetica" w:hAnsi="Helvetica"/>
          <w:sz w:val="22"/>
          <w:szCs w:val="22"/>
        </w:rPr>
        <w:t>émigré aux Etats-Unis,</w:t>
      </w:r>
      <w:r w:rsidRPr="0019578B">
        <w:rPr>
          <w:rFonts w:ascii="Helvetica" w:hAnsi="Helvetica"/>
          <w:sz w:val="22"/>
          <w:szCs w:val="22"/>
        </w:rPr>
        <w:t xml:space="preserve"> E. </w:t>
      </w:r>
      <w:proofErr w:type="spellStart"/>
      <w:r w:rsidRPr="0019578B">
        <w:rPr>
          <w:rFonts w:ascii="Helvetica" w:hAnsi="Helvetica"/>
          <w:sz w:val="22"/>
          <w:szCs w:val="22"/>
        </w:rPr>
        <w:t>Kantorowicz</w:t>
      </w:r>
      <w:proofErr w:type="spellEnd"/>
      <w:r>
        <w:rPr>
          <w:rFonts w:ascii="Helvetica" w:hAnsi="Helvetica"/>
          <w:sz w:val="22"/>
          <w:szCs w:val="22"/>
        </w:rPr>
        <w:t>,</w:t>
      </w:r>
      <w:r w:rsidRPr="0019578B">
        <w:rPr>
          <w:rFonts w:ascii="Helvetica" w:hAnsi="Helvetica"/>
          <w:sz w:val="22"/>
          <w:szCs w:val="22"/>
        </w:rPr>
        <w:t xml:space="preserve"> qui a publié en 1957 un ouvrage qui a fait date , un « monument » d’érudition variée : « </w:t>
      </w:r>
      <w:r w:rsidRPr="0019578B">
        <w:rPr>
          <w:rFonts w:ascii="Helvetica" w:hAnsi="Helvetica"/>
          <w:i/>
          <w:sz w:val="22"/>
          <w:szCs w:val="22"/>
        </w:rPr>
        <w:t>Les deux corps du roi , essai sur la théologie politique au Moyen Âge</w:t>
      </w:r>
      <w:r w:rsidRPr="0019578B">
        <w:rPr>
          <w:rFonts w:ascii="Helvetica" w:hAnsi="Helvetica"/>
          <w:sz w:val="22"/>
          <w:szCs w:val="22"/>
        </w:rPr>
        <w:t> ».</w:t>
      </w:r>
      <w:r>
        <w:rPr>
          <w:rFonts w:ascii="Helvetica" w:hAnsi="Helvetica"/>
          <w:sz w:val="22"/>
          <w:szCs w:val="22"/>
        </w:rPr>
        <w:t xml:space="preserve"> (</w:t>
      </w:r>
      <w:r w:rsidRPr="005B3DBA">
        <w:rPr>
          <w:rFonts w:ascii="Helvetica" w:hAnsi="Helvetica"/>
          <w:color w:val="0000FF"/>
          <w:sz w:val="22"/>
          <w:szCs w:val="22"/>
        </w:rPr>
        <w:t>DIAPO</w:t>
      </w:r>
      <w:r>
        <w:rPr>
          <w:rFonts w:ascii="Helvetica" w:hAnsi="Helvetica"/>
          <w:sz w:val="22"/>
          <w:szCs w:val="22"/>
        </w:rPr>
        <w:t>)</w:t>
      </w:r>
      <w:r w:rsidRPr="0019578B">
        <w:rPr>
          <w:rFonts w:ascii="Helvetica" w:hAnsi="Helvetica"/>
          <w:sz w:val="22"/>
          <w:szCs w:val="22"/>
        </w:rPr>
        <w:t xml:space="preserve"> Cet ouvrage a rencontré par la suite un succès considérable dans la sphère universitaire</w:t>
      </w:r>
      <w:r>
        <w:rPr>
          <w:rFonts w:ascii="Helvetica" w:hAnsi="Helvetica"/>
          <w:sz w:val="22"/>
          <w:szCs w:val="22"/>
        </w:rPr>
        <w:t xml:space="preserve"> et médiatique. </w:t>
      </w:r>
    </w:p>
    <w:p w14:paraId="0E234522" w14:textId="5030CC32" w:rsidR="001C5E50" w:rsidRDefault="001C5E50" w:rsidP="001C5E50">
      <w:pPr>
        <w:jc w:val="both"/>
        <w:rPr>
          <w:rFonts w:ascii="Helvetica" w:eastAsia="Times New Roman" w:hAnsi="Helvetica"/>
          <w:sz w:val="22"/>
          <w:szCs w:val="22"/>
          <w:shd w:val="clear" w:color="auto" w:fill="E9EDF0"/>
        </w:rPr>
      </w:pPr>
      <w:r>
        <w:rPr>
          <w:rFonts w:ascii="Helvetica" w:hAnsi="Helvetica"/>
          <w:sz w:val="22"/>
          <w:szCs w:val="22"/>
        </w:rPr>
        <w:t xml:space="preserve">J’ai choisi de suivre les évolutions de la métaphore du corps politique à l’intérieur </w:t>
      </w:r>
      <w:r w:rsidR="00151F22">
        <w:rPr>
          <w:rFonts w:ascii="Helvetica" w:hAnsi="Helvetica"/>
          <w:sz w:val="22"/>
          <w:szCs w:val="22"/>
        </w:rPr>
        <w:t xml:space="preserve">de cette construction complexe </w:t>
      </w:r>
      <w:r>
        <w:rPr>
          <w:rFonts w:ascii="Helvetica" w:hAnsi="Helvetica"/>
          <w:sz w:val="22"/>
          <w:szCs w:val="22"/>
        </w:rPr>
        <w:t xml:space="preserve">qu’est le double corps du roi. On peut considérer que, dans l’histoire du corps politique, la </w:t>
      </w:r>
      <w:r w:rsidR="00151F22">
        <w:rPr>
          <w:rFonts w:ascii="Helvetica" w:hAnsi="Helvetica"/>
          <w:sz w:val="22"/>
          <w:szCs w:val="22"/>
        </w:rPr>
        <w:t xml:space="preserve">doctrine </w:t>
      </w:r>
      <w:r>
        <w:rPr>
          <w:rFonts w:ascii="Helvetica" w:hAnsi="Helvetica"/>
          <w:sz w:val="22"/>
          <w:szCs w:val="22"/>
        </w:rPr>
        <w:t xml:space="preserve">du double corps du roi n’est qu’une parenthèse. La République voudra envisager le corps politique sans maître. Cependant, cette parenthèse nourrit toujours notre imaginaire, </w:t>
      </w:r>
      <w:r w:rsidR="00151F22">
        <w:rPr>
          <w:rFonts w:ascii="Helvetica" w:hAnsi="Helvetica"/>
          <w:sz w:val="22"/>
          <w:szCs w:val="22"/>
        </w:rPr>
        <w:t xml:space="preserve">la théorie juridique est devenue une fiction et  </w:t>
      </w:r>
      <w:r>
        <w:rPr>
          <w:rFonts w:ascii="Helvetica" w:hAnsi="Helvetica"/>
          <w:sz w:val="22"/>
          <w:szCs w:val="22"/>
        </w:rPr>
        <w:t>elle est toujours d’actualité en particulier en France, dans notre monarchie républicaine</w:t>
      </w:r>
      <w:r w:rsidRPr="00983B53">
        <w:rPr>
          <w:rFonts w:ascii="Helvetica" w:hAnsi="Helvetica"/>
          <w:sz w:val="22"/>
          <w:szCs w:val="22"/>
        </w:rPr>
        <w:t xml:space="preserve"> </w:t>
      </w:r>
      <w:r w:rsidRPr="0019578B">
        <w:rPr>
          <w:rFonts w:ascii="Helvetica" w:hAnsi="Helvetica"/>
          <w:sz w:val="22"/>
          <w:szCs w:val="22"/>
        </w:rPr>
        <w:t>où le chef d’état accepte plus ou moins d’être héritier de la royauté</w:t>
      </w:r>
      <w:r>
        <w:rPr>
          <w:rFonts w:ascii="Helvetica" w:hAnsi="Helvetica"/>
          <w:sz w:val="22"/>
          <w:szCs w:val="22"/>
        </w:rPr>
        <w:t xml:space="preserve">. </w:t>
      </w:r>
      <w:r w:rsidR="00B07EFE">
        <w:rPr>
          <w:rFonts w:ascii="Helvetica" w:hAnsi="Helvetica"/>
          <w:sz w:val="22"/>
          <w:szCs w:val="22"/>
        </w:rPr>
        <w:t xml:space="preserve">Cette fiction </w:t>
      </w:r>
      <w:r>
        <w:rPr>
          <w:rFonts w:ascii="Helvetica" w:hAnsi="Helvetica"/>
          <w:sz w:val="22"/>
          <w:szCs w:val="22"/>
        </w:rPr>
        <w:t>est présente dans le discours médiatique et a été utilisée dans la dernière campagne électorale.</w:t>
      </w:r>
      <w:r w:rsidRPr="008965F6">
        <w:rPr>
          <w:rFonts w:ascii="Helvetica" w:hAnsi="Helvetica"/>
          <w:sz w:val="22"/>
          <w:szCs w:val="22"/>
        </w:rPr>
        <w:t xml:space="preserve"> </w:t>
      </w:r>
      <w:r w:rsidRPr="0019578B">
        <w:rPr>
          <w:rFonts w:ascii="Helvetica" w:hAnsi="Helvetica"/>
          <w:sz w:val="22"/>
          <w:szCs w:val="22"/>
        </w:rPr>
        <w:t xml:space="preserve">Certes, la métaphore a muté, s’est adaptée : </w:t>
      </w:r>
      <w:r>
        <w:rPr>
          <w:rFonts w:ascii="Helvetica" w:hAnsi="Helvetica"/>
          <w:sz w:val="22"/>
          <w:szCs w:val="22"/>
        </w:rPr>
        <w:t>l</w:t>
      </w:r>
      <w:r>
        <w:rPr>
          <w:rFonts w:ascii="Helvetica" w:eastAsia="Times New Roman" w:hAnsi="Helvetica"/>
          <w:sz w:val="22"/>
          <w:szCs w:val="22"/>
        </w:rPr>
        <w:t>e corps appelé « politique » ou « mystique » est  plus facilement nommé</w:t>
      </w:r>
      <w:r w:rsidR="00B07EFE">
        <w:rPr>
          <w:rFonts w:ascii="Helvetica" w:eastAsia="Times New Roman" w:hAnsi="Helvetica"/>
          <w:sz w:val="22"/>
          <w:szCs w:val="22"/>
        </w:rPr>
        <w:t xml:space="preserve"> « corps </w:t>
      </w:r>
      <w:r>
        <w:rPr>
          <w:rFonts w:ascii="Helvetica" w:eastAsia="Times New Roman" w:hAnsi="Helvetica"/>
          <w:sz w:val="22"/>
          <w:szCs w:val="22"/>
        </w:rPr>
        <w:t>symbolique » dans le langage contemporain ou « fonction présidentielle ». </w:t>
      </w:r>
      <w:r w:rsidRPr="0019578B">
        <w:rPr>
          <w:rFonts w:ascii="Helvetica" w:hAnsi="Helvetica"/>
          <w:sz w:val="22"/>
          <w:szCs w:val="22"/>
        </w:rPr>
        <w:t xml:space="preserve"> Ainsi, Thierry </w:t>
      </w:r>
      <w:proofErr w:type="spellStart"/>
      <w:r w:rsidRPr="0019578B">
        <w:rPr>
          <w:rFonts w:ascii="Helvetica" w:hAnsi="Helvetica"/>
          <w:sz w:val="22"/>
          <w:szCs w:val="22"/>
        </w:rPr>
        <w:t>Saussez</w:t>
      </w:r>
      <w:proofErr w:type="spellEnd"/>
      <w:r w:rsidRPr="0019578B">
        <w:rPr>
          <w:rFonts w:ascii="Helvetica" w:hAnsi="Helvetica"/>
          <w:sz w:val="22"/>
          <w:szCs w:val="22"/>
        </w:rPr>
        <w:t>,  conseiller en communication de Nicolas Sarkozy, a écrit en 2013 « </w:t>
      </w:r>
      <w:r w:rsidRPr="0019578B">
        <w:rPr>
          <w:rFonts w:ascii="Helvetica" w:hAnsi="Helvetica"/>
          <w:i/>
          <w:sz w:val="22"/>
          <w:szCs w:val="22"/>
        </w:rPr>
        <w:t>Les deux corps du président </w:t>
      </w:r>
      <w:r w:rsidRPr="0019578B">
        <w:rPr>
          <w:rFonts w:ascii="Helvetica" w:hAnsi="Helvetica"/>
          <w:sz w:val="22"/>
          <w:szCs w:val="22"/>
        </w:rPr>
        <w:t>», où il tente de montrer que le corps trop normal de François Hollande ne peut accéder au second corps symbolique, parce que ce dernier est encore hanté par le fantôme de Sarkozy. En mai 2012, dans un article paru dans « Le Monde » et intitulé « </w:t>
      </w:r>
      <w:r w:rsidRPr="0019578B">
        <w:rPr>
          <w:rFonts w:ascii="Helvetica" w:hAnsi="Helvetica"/>
          <w:i/>
          <w:sz w:val="22"/>
          <w:szCs w:val="22"/>
        </w:rPr>
        <w:t>Les deux corps du roi et ses avatars républicains</w:t>
      </w:r>
      <w:r w:rsidRPr="0019578B">
        <w:rPr>
          <w:rFonts w:ascii="Helvetica" w:hAnsi="Helvetica"/>
          <w:sz w:val="22"/>
          <w:szCs w:val="22"/>
        </w:rPr>
        <w:t xml:space="preserve"> », un </w:t>
      </w:r>
      <w:r w:rsidR="00A36CF1" w:rsidRPr="0019578B">
        <w:rPr>
          <w:rFonts w:ascii="Helvetica" w:hAnsi="Helvetica"/>
          <w:sz w:val="22"/>
          <w:szCs w:val="22"/>
        </w:rPr>
        <w:t>anthropologue</w:t>
      </w:r>
      <w:r w:rsidR="00A36CF1">
        <w:rPr>
          <w:rFonts w:ascii="Helvetica" w:hAnsi="Helvetica"/>
          <w:sz w:val="22"/>
          <w:szCs w:val="22"/>
        </w:rPr>
        <w:t xml:space="preserve"> </w:t>
      </w:r>
      <w:r w:rsidR="00A36CF1" w:rsidRPr="0019578B">
        <w:rPr>
          <w:rFonts w:ascii="Helvetica" w:hAnsi="Helvetica"/>
          <w:sz w:val="22"/>
          <w:szCs w:val="22"/>
        </w:rPr>
        <w:t>,</w:t>
      </w:r>
      <w:r w:rsidRPr="0019578B">
        <w:rPr>
          <w:rFonts w:ascii="Helvetica" w:hAnsi="Helvetica"/>
          <w:sz w:val="22"/>
          <w:szCs w:val="22"/>
        </w:rPr>
        <w:t xml:space="preserve">Emmanuel </w:t>
      </w:r>
      <w:proofErr w:type="spellStart"/>
      <w:r w:rsidRPr="0019578B">
        <w:rPr>
          <w:rFonts w:ascii="Helvetica" w:hAnsi="Helvetica"/>
          <w:sz w:val="22"/>
          <w:szCs w:val="22"/>
        </w:rPr>
        <w:t>Désveaux</w:t>
      </w:r>
      <w:proofErr w:type="spellEnd"/>
      <w:r w:rsidRPr="0019578B">
        <w:rPr>
          <w:rFonts w:ascii="Helvetica" w:hAnsi="Helvetica"/>
          <w:sz w:val="22"/>
          <w:szCs w:val="22"/>
        </w:rPr>
        <w:t>, explique la défaite de N. Sarkozy à la présidentielle par un affaiblissement de son corps symbolique, dû à son histoire d’amour trop « </w:t>
      </w:r>
      <w:proofErr w:type="spellStart"/>
      <w:r w:rsidRPr="0019578B">
        <w:rPr>
          <w:rFonts w:ascii="Helvetica" w:hAnsi="Helvetica"/>
          <w:sz w:val="22"/>
          <w:szCs w:val="22"/>
        </w:rPr>
        <w:t>bling-bling</w:t>
      </w:r>
      <w:proofErr w:type="spellEnd"/>
      <w:r w:rsidRPr="0019578B">
        <w:rPr>
          <w:rFonts w:ascii="Helvetica" w:hAnsi="Helvetica"/>
          <w:sz w:val="22"/>
          <w:szCs w:val="22"/>
        </w:rPr>
        <w:t> »  avec Carla Bruni,  ce qui aurait choqué les milieux traditionnalistes de droite : </w:t>
      </w:r>
      <w:r w:rsidRPr="0019578B">
        <w:rPr>
          <w:rFonts w:ascii="Helvetica" w:hAnsi="Helvetica"/>
          <w:i/>
          <w:color w:val="FF0000"/>
          <w:sz w:val="22"/>
          <w:szCs w:val="22"/>
        </w:rPr>
        <w:t>« </w:t>
      </w:r>
      <w:r w:rsidRPr="0019578B">
        <w:rPr>
          <w:rFonts w:ascii="Helvetica" w:eastAsia="Times New Roman" w:hAnsi="Helvetica"/>
          <w:i/>
          <w:color w:val="FF0000"/>
          <w:sz w:val="22"/>
          <w:szCs w:val="22"/>
          <w:shd w:val="clear" w:color="auto" w:fill="E9EDF0"/>
        </w:rPr>
        <w:t>La rencontre, puis le mariage avec Carla Bruni, apparaît dès lors comme un abus de la part du corps charnel. Il se met à nu, devenu corps désirant. il en découle une flétrissure du corps symbolique, ravalé à</w:t>
      </w:r>
      <w:r w:rsidRPr="0019578B">
        <w:rPr>
          <w:rStyle w:val="apple-converted-space"/>
          <w:rFonts w:ascii="Helvetica" w:eastAsia="Times New Roman" w:hAnsi="Helvetica"/>
          <w:i/>
          <w:color w:val="FF0000"/>
          <w:sz w:val="22"/>
          <w:szCs w:val="22"/>
          <w:shd w:val="clear" w:color="auto" w:fill="E9EDF0"/>
        </w:rPr>
        <w:t> </w:t>
      </w:r>
      <w:r w:rsidRPr="0019578B">
        <w:rPr>
          <w:rFonts w:eastAsia="Times New Roman"/>
          <w:i/>
          <w:color w:val="FF0000"/>
          <w:sz w:val="22"/>
          <w:szCs w:val="22"/>
        </w:rPr>
        <w:fldChar w:fldCharType="begin"/>
      </w:r>
      <w:r w:rsidRPr="0019578B">
        <w:rPr>
          <w:rFonts w:eastAsia="Times New Roman"/>
          <w:i/>
          <w:color w:val="FF0000"/>
          <w:sz w:val="22"/>
          <w:szCs w:val="22"/>
        </w:rPr>
        <w:instrText xml:space="preserve"> HYPERLINK "http://conjugaison.lemonde.fr/conjugaison/troisieme-groupe/servir/" \o "Conjugaison du verbe servir" \t "_blank" </w:instrText>
      </w:r>
      <w:r w:rsidRPr="0019578B">
        <w:rPr>
          <w:rFonts w:eastAsia="Times New Roman"/>
          <w:i/>
          <w:color w:val="FF0000"/>
          <w:sz w:val="22"/>
          <w:szCs w:val="22"/>
        </w:rPr>
        <w:fldChar w:fldCharType="separate"/>
      </w:r>
      <w:r w:rsidRPr="0019578B">
        <w:rPr>
          <w:rStyle w:val="Lienhypertexte"/>
          <w:rFonts w:ascii="Helvetica" w:eastAsia="Times New Roman" w:hAnsi="Helvetica"/>
          <w:i/>
          <w:color w:val="FF0000"/>
          <w:sz w:val="22"/>
          <w:szCs w:val="22"/>
          <w:shd w:val="clear" w:color="auto" w:fill="E9EDF0"/>
        </w:rPr>
        <w:t>servir</w:t>
      </w:r>
      <w:r w:rsidRPr="0019578B">
        <w:rPr>
          <w:rFonts w:eastAsia="Times New Roman"/>
          <w:i/>
          <w:color w:val="FF0000"/>
          <w:sz w:val="22"/>
          <w:szCs w:val="22"/>
        </w:rPr>
        <w:fldChar w:fldCharType="end"/>
      </w:r>
      <w:r w:rsidRPr="0019578B">
        <w:rPr>
          <w:rStyle w:val="apple-converted-space"/>
          <w:rFonts w:ascii="Helvetica" w:eastAsia="Times New Roman" w:hAnsi="Helvetica"/>
          <w:i/>
          <w:color w:val="FF0000"/>
          <w:sz w:val="22"/>
          <w:szCs w:val="22"/>
          <w:shd w:val="clear" w:color="auto" w:fill="E9EDF0"/>
        </w:rPr>
        <w:t> </w:t>
      </w:r>
      <w:r w:rsidRPr="0019578B">
        <w:rPr>
          <w:rFonts w:ascii="Helvetica" w:eastAsia="Times New Roman" w:hAnsi="Helvetica"/>
          <w:i/>
          <w:color w:val="FF0000"/>
          <w:sz w:val="22"/>
          <w:szCs w:val="22"/>
          <w:shd w:val="clear" w:color="auto" w:fill="E9EDF0"/>
        </w:rPr>
        <w:t>les intérêts de son double, dans sa dimension supposée la  plus triviale, sexuelle</w:t>
      </w:r>
      <w:r w:rsidRPr="0019578B">
        <w:rPr>
          <w:rFonts w:ascii="Helvetica" w:eastAsia="Times New Roman" w:hAnsi="Helvetica"/>
          <w:color w:val="FF0000"/>
          <w:sz w:val="22"/>
          <w:szCs w:val="22"/>
          <w:shd w:val="clear" w:color="auto" w:fill="E9EDF0"/>
        </w:rPr>
        <w:t>. ».</w:t>
      </w:r>
      <w:r w:rsidR="00A36CF1">
        <w:rPr>
          <w:rFonts w:ascii="Helvetica" w:eastAsia="Times New Roman" w:hAnsi="Helvetica"/>
          <w:sz w:val="22"/>
          <w:szCs w:val="22"/>
          <w:shd w:val="clear" w:color="auto" w:fill="E9EDF0"/>
        </w:rPr>
        <w:t>Il ajoute</w:t>
      </w:r>
      <w:r w:rsidRPr="0019578B">
        <w:rPr>
          <w:rFonts w:ascii="Helvetica" w:eastAsia="Times New Roman" w:hAnsi="Helvetica"/>
          <w:sz w:val="22"/>
          <w:szCs w:val="22"/>
          <w:shd w:val="clear" w:color="auto" w:fill="E9EDF0"/>
        </w:rPr>
        <w:t>: « </w:t>
      </w:r>
      <w:r w:rsidRPr="0019578B">
        <w:rPr>
          <w:rFonts w:ascii="Helvetica" w:eastAsia="Times New Roman" w:hAnsi="Helvetica"/>
          <w:i/>
          <w:color w:val="FF0000"/>
          <w:sz w:val="22"/>
          <w:szCs w:val="22"/>
          <w:shd w:val="clear" w:color="auto" w:fill="E9EDF0"/>
        </w:rPr>
        <w:t xml:space="preserve">Le corps symbolique </w:t>
      </w:r>
      <w:r w:rsidR="00B07EFE" w:rsidRPr="0019578B">
        <w:rPr>
          <w:rFonts w:ascii="Helvetica" w:eastAsia="Times New Roman" w:hAnsi="Helvetica"/>
          <w:i/>
          <w:color w:val="FF0000"/>
          <w:sz w:val="22"/>
          <w:szCs w:val="22"/>
          <w:shd w:val="clear" w:color="auto" w:fill="E9EDF0"/>
        </w:rPr>
        <w:t>concède une dignité singulière</w:t>
      </w:r>
      <w:r w:rsidR="00B07EFE">
        <w:rPr>
          <w:rFonts w:ascii="Helvetica" w:eastAsia="Times New Roman" w:hAnsi="Helvetica"/>
          <w:i/>
          <w:color w:val="FF0000"/>
          <w:sz w:val="22"/>
          <w:szCs w:val="22"/>
          <w:shd w:val="clear" w:color="auto" w:fill="E9EDF0"/>
        </w:rPr>
        <w:t xml:space="preserve"> au</w:t>
      </w:r>
      <w:r w:rsidR="00B07EFE" w:rsidRPr="0019578B">
        <w:rPr>
          <w:rFonts w:ascii="Helvetica" w:eastAsia="Times New Roman" w:hAnsi="Helvetica"/>
          <w:i/>
          <w:color w:val="FF0000"/>
          <w:sz w:val="22"/>
          <w:szCs w:val="22"/>
          <w:shd w:val="clear" w:color="auto" w:fill="E9EDF0"/>
        </w:rPr>
        <w:t xml:space="preserve"> </w:t>
      </w:r>
      <w:r w:rsidRPr="0019578B">
        <w:rPr>
          <w:rFonts w:ascii="Helvetica" w:eastAsia="Times New Roman" w:hAnsi="Helvetica"/>
          <w:i/>
          <w:color w:val="FF0000"/>
          <w:sz w:val="22"/>
          <w:szCs w:val="22"/>
          <w:shd w:val="clear" w:color="auto" w:fill="E9EDF0"/>
        </w:rPr>
        <w:t>corps charnel</w:t>
      </w:r>
      <w:r w:rsidR="00B07EFE" w:rsidRPr="00B07EFE">
        <w:rPr>
          <w:rFonts w:ascii="Helvetica" w:eastAsia="Times New Roman" w:hAnsi="Helvetica"/>
          <w:i/>
          <w:color w:val="FF0000"/>
          <w:sz w:val="22"/>
          <w:szCs w:val="22"/>
          <w:shd w:val="clear" w:color="auto" w:fill="E9EDF0"/>
        </w:rPr>
        <w:t xml:space="preserve"> </w:t>
      </w:r>
      <w:r w:rsidR="00B07EFE" w:rsidRPr="0019578B">
        <w:rPr>
          <w:rFonts w:ascii="Helvetica" w:eastAsia="Times New Roman" w:hAnsi="Helvetica"/>
          <w:i/>
          <w:color w:val="FF0000"/>
          <w:sz w:val="22"/>
          <w:szCs w:val="22"/>
          <w:shd w:val="clear" w:color="auto" w:fill="E9EDF0"/>
        </w:rPr>
        <w:t>et il lui attache des obligations</w:t>
      </w:r>
      <w:r w:rsidRPr="0019578B">
        <w:rPr>
          <w:rFonts w:ascii="Helvetica" w:eastAsia="Times New Roman" w:hAnsi="Helvetica"/>
          <w:i/>
          <w:color w:val="FF0000"/>
          <w:sz w:val="22"/>
          <w:szCs w:val="22"/>
          <w:shd w:val="clear" w:color="auto" w:fill="E9EDF0"/>
        </w:rPr>
        <w:t>. »</w:t>
      </w:r>
      <w:r w:rsidRPr="00D4783C">
        <w:rPr>
          <w:rFonts w:ascii="Helvetica" w:eastAsia="Times New Roman" w:hAnsi="Helvetica"/>
          <w:sz w:val="22"/>
          <w:szCs w:val="22"/>
          <w:shd w:val="clear" w:color="auto" w:fill="E9EDF0"/>
        </w:rPr>
        <w:t xml:space="preserve"> </w:t>
      </w:r>
      <w:r w:rsidRPr="00A37DA6">
        <w:rPr>
          <w:rFonts w:ascii="Helvetica" w:eastAsia="Times New Roman" w:hAnsi="Helvetica"/>
          <w:sz w:val="22"/>
          <w:szCs w:val="22"/>
          <w:shd w:val="clear" w:color="auto" w:fill="E9EDF0"/>
        </w:rPr>
        <w:t xml:space="preserve">Pendant la dernière campagne électorale, on  a pu noter chez les journalistes une obsession de l’incarnation de la fonction présidentielle. C’est d’ailleurs le souvenir de cette campagne et des débuts de la nouvelle présidence qui m’a donné envie de travailler sur ce sujet. Pendant la campagne, des corps physiques étaient mis en scène, livrés à l’appréciation du peuple et des médias, sommés de déterminer quel corps charnel était le plus apte à épouser le corps </w:t>
      </w:r>
      <w:r>
        <w:rPr>
          <w:rFonts w:ascii="Helvetica" w:eastAsia="Times New Roman" w:hAnsi="Helvetica"/>
          <w:sz w:val="22"/>
          <w:szCs w:val="22"/>
          <w:shd w:val="clear" w:color="auto" w:fill="E9EDF0"/>
        </w:rPr>
        <w:t xml:space="preserve">politique </w:t>
      </w:r>
      <w:r w:rsidRPr="00A37DA6">
        <w:rPr>
          <w:rFonts w:ascii="Helvetica" w:eastAsia="Times New Roman" w:hAnsi="Helvetica"/>
          <w:sz w:val="22"/>
          <w:szCs w:val="22"/>
          <w:shd w:val="clear" w:color="auto" w:fill="E9EDF0"/>
        </w:rPr>
        <w:t xml:space="preserve">de la souveraineté. Dans la société d’images qui est la nôtre, la lutte concurrentielle s’est jouée moins sur des programmes que sur des critères de séduction, de jeunesse, d’énergie, voire de virilité. Stature, gestuelle, look vestimentaire, sourire, voix, toutes les dimensions  </w:t>
      </w:r>
      <w:r w:rsidR="005766B5">
        <w:rPr>
          <w:rFonts w:ascii="Helvetica" w:eastAsia="Times New Roman" w:hAnsi="Helvetica"/>
          <w:sz w:val="22"/>
          <w:szCs w:val="22"/>
          <w:shd w:val="clear" w:color="auto" w:fill="E9EDF0"/>
        </w:rPr>
        <w:t xml:space="preserve">ont </w:t>
      </w:r>
      <w:r w:rsidRPr="00A37DA6">
        <w:rPr>
          <w:rFonts w:ascii="Helvetica" w:eastAsia="Times New Roman" w:hAnsi="Helvetica"/>
          <w:sz w:val="22"/>
          <w:szCs w:val="22"/>
          <w:shd w:val="clear" w:color="auto" w:fill="E9EDF0"/>
        </w:rPr>
        <w:t>compt</w:t>
      </w:r>
      <w:r w:rsidR="005766B5">
        <w:rPr>
          <w:rFonts w:ascii="Helvetica" w:eastAsia="Times New Roman" w:hAnsi="Helvetica"/>
          <w:sz w:val="22"/>
          <w:szCs w:val="22"/>
          <w:shd w:val="clear" w:color="auto" w:fill="E9EDF0"/>
        </w:rPr>
        <w:t xml:space="preserve">é </w:t>
      </w:r>
      <w:r w:rsidRPr="00A37DA6">
        <w:rPr>
          <w:rFonts w:ascii="Helvetica" w:eastAsia="Times New Roman" w:hAnsi="Helvetica"/>
          <w:sz w:val="22"/>
          <w:szCs w:val="22"/>
          <w:shd w:val="clear" w:color="auto" w:fill="E9EDF0"/>
        </w:rPr>
        <w:t>dans ce corps-image théâtralisé, mis en récit.</w:t>
      </w:r>
    </w:p>
    <w:p w14:paraId="7A1FE345" w14:textId="77777777" w:rsidR="001C5E50" w:rsidRPr="0019578B" w:rsidRDefault="001C5E50" w:rsidP="001C5E50">
      <w:pPr>
        <w:jc w:val="both"/>
        <w:rPr>
          <w:rFonts w:ascii="Helvetica" w:eastAsia="Times New Roman" w:hAnsi="Helvetica"/>
          <w:sz w:val="22"/>
          <w:szCs w:val="22"/>
          <w:shd w:val="clear" w:color="auto" w:fill="E9EDF0"/>
        </w:rPr>
      </w:pPr>
    </w:p>
    <w:p w14:paraId="345EB791" w14:textId="77777777" w:rsidR="001C5E50" w:rsidRDefault="001C5E50" w:rsidP="001C5E50">
      <w:pPr>
        <w:pStyle w:val="NormalWeb"/>
        <w:shd w:val="clear" w:color="auto" w:fill="FFFFFF"/>
        <w:spacing w:line="386" w:lineRule="atLeast"/>
        <w:jc w:val="both"/>
        <w:rPr>
          <w:rFonts w:ascii="Helvetica" w:hAnsi="Helvetica"/>
          <w:color w:val="333333"/>
          <w:sz w:val="22"/>
          <w:szCs w:val="22"/>
        </w:rPr>
      </w:pPr>
      <w:r w:rsidRPr="0019578B">
        <w:rPr>
          <w:rFonts w:ascii="Helvetica" w:hAnsi="Helvetica"/>
          <w:color w:val="0000FF"/>
          <w:sz w:val="22"/>
          <w:szCs w:val="22"/>
        </w:rPr>
        <w:t xml:space="preserve">VIDEO sur YOU TUBE </w:t>
      </w:r>
      <w:r w:rsidRPr="0019578B">
        <w:rPr>
          <w:rFonts w:ascii="Helvetica" w:hAnsi="Helvetica"/>
          <w:color w:val="333333"/>
          <w:sz w:val="22"/>
          <w:szCs w:val="22"/>
        </w:rPr>
        <w:t xml:space="preserve"> « DES DISCOURS OU DES CORPS » qui fait partie de la série « l’Air de la campagne », réalisée par le vidéaste </w:t>
      </w:r>
      <w:proofErr w:type="spellStart"/>
      <w:r w:rsidRPr="0019578B">
        <w:rPr>
          <w:rFonts w:ascii="Helvetica" w:hAnsi="Helvetica"/>
          <w:color w:val="333333"/>
          <w:sz w:val="22"/>
          <w:szCs w:val="22"/>
        </w:rPr>
        <w:t>Usul</w:t>
      </w:r>
      <w:proofErr w:type="spellEnd"/>
      <w:r w:rsidRPr="0019578B">
        <w:rPr>
          <w:rFonts w:ascii="Helvetica" w:hAnsi="Helvetica"/>
          <w:color w:val="333333"/>
          <w:sz w:val="22"/>
          <w:szCs w:val="22"/>
        </w:rPr>
        <w:t xml:space="preserve"> et le politologue Thibault </w:t>
      </w:r>
      <w:proofErr w:type="spellStart"/>
      <w:r w:rsidRPr="0019578B">
        <w:rPr>
          <w:rFonts w:ascii="Helvetica" w:hAnsi="Helvetica"/>
          <w:color w:val="333333"/>
          <w:sz w:val="22"/>
          <w:szCs w:val="22"/>
        </w:rPr>
        <w:t>Jeandemange</w:t>
      </w:r>
      <w:proofErr w:type="spellEnd"/>
    </w:p>
    <w:p w14:paraId="30B505ED" w14:textId="6199D628" w:rsidR="001C5E50" w:rsidRPr="0019578B" w:rsidRDefault="001C5E50" w:rsidP="001C5E50">
      <w:pPr>
        <w:pStyle w:val="NormalWeb"/>
        <w:shd w:val="clear" w:color="auto" w:fill="FFFFFF"/>
        <w:spacing w:before="0" w:beforeAutospacing="0" w:after="188" w:afterAutospacing="0"/>
        <w:jc w:val="both"/>
        <w:rPr>
          <w:rFonts w:ascii="Helvetica" w:hAnsi="Helvetica"/>
          <w:iCs/>
          <w:sz w:val="22"/>
          <w:szCs w:val="22"/>
        </w:rPr>
      </w:pPr>
      <w:r w:rsidRPr="0019578B">
        <w:rPr>
          <w:rFonts w:ascii="Helvetica" w:hAnsi="Helvetica"/>
          <w:color w:val="333333"/>
          <w:sz w:val="22"/>
          <w:szCs w:val="22"/>
        </w:rPr>
        <w:t xml:space="preserve">On peut préciser que E. </w:t>
      </w:r>
      <w:proofErr w:type="spellStart"/>
      <w:r w:rsidRPr="0019578B">
        <w:rPr>
          <w:rFonts w:ascii="Helvetica" w:hAnsi="Helvetica"/>
          <w:color w:val="333333"/>
          <w:sz w:val="22"/>
          <w:szCs w:val="22"/>
        </w:rPr>
        <w:t>Macron</w:t>
      </w:r>
      <w:proofErr w:type="spellEnd"/>
      <w:r w:rsidRPr="0019578B">
        <w:rPr>
          <w:rFonts w:ascii="Helvetica" w:hAnsi="Helvetica"/>
          <w:color w:val="333333"/>
          <w:sz w:val="22"/>
          <w:szCs w:val="22"/>
        </w:rPr>
        <w:t>, écartant d’un revers de manche le programme, ajoutait </w:t>
      </w:r>
      <w:r w:rsidR="009535ED">
        <w:rPr>
          <w:rFonts w:ascii="Helvetica" w:hAnsi="Helvetica"/>
          <w:color w:val="333333"/>
          <w:sz w:val="22"/>
          <w:szCs w:val="22"/>
        </w:rPr>
        <w:t>dans une autre interview</w:t>
      </w:r>
      <w:r w:rsidRPr="0019578B">
        <w:rPr>
          <w:rFonts w:ascii="Helvetica" w:hAnsi="Helvetica"/>
          <w:color w:val="333333"/>
          <w:sz w:val="22"/>
          <w:szCs w:val="22"/>
        </w:rPr>
        <w:t>: « </w:t>
      </w:r>
      <w:r w:rsidRPr="0019578B">
        <w:rPr>
          <w:rFonts w:ascii="Helvetica" w:hAnsi="Helvetica"/>
          <w:i/>
          <w:color w:val="FF0000"/>
          <w:sz w:val="22"/>
          <w:szCs w:val="22"/>
        </w:rPr>
        <w:t>La politique, c’est mystique, c’est une magie</w:t>
      </w:r>
      <w:r w:rsidRPr="0019578B">
        <w:rPr>
          <w:rFonts w:ascii="Helvetica" w:hAnsi="Helvetica"/>
          <w:color w:val="333333"/>
          <w:sz w:val="22"/>
          <w:szCs w:val="22"/>
        </w:rPr>
        <w:t xml:space="preserve">…». Avec le personnage d’Emmanuel </w:t>
      </w:r>
      <w:proofErr w:type="spellStart"/>
      <w:r w:rsidRPr="0019578B">
        <w:rPr>
          <w:rFonts w:ascii="Helvetica" w:hAnsi="Helvetica"/>
          <w:color w:val="333333"/>
          <w:sz w:val="22"/>
          <w:szCs w:val="22"/>
        </w:rPr>
        <w:t>Macron</w:t>
      </w:r>
      <w:proofErr w:type="spellEnd"/>
      <w:r w:rsidRPr="0019578B">
        <w:rPr>
          <w:rFonts w:ascii="Helvetica" w:hAnsi="Helvetica"/>
          <w:color w:val="333333"/>
          <w:sz w:val="22"/>
          <w:szCs w:val="22"/>
        </w:rPr>
        <w:t xml:space="preserve">, les médias ont pu filer amplement la métaphore des deux corps, d’abord parce qu’elle s’inscrit dans une réflexion historique et politique construite par ce jeune président. On peut écouter le billet du journaliste Frédéric </w:t>
      </w:r>
      <w:proofErr w:type="spellStart"/>
      <w:r w:rsidRPr="0019578B">
        <w:rPr>
          <w:rFonts w:ascii="Helvetica" w:hAnsi="Helvetica"/>
          <w:color w:val="333333"/>
          <w:sz w:val="22"/>
          <w:szCs w:val="22"/>
        </w:rPr>
        <w:t>Says</w:t>
      </w:r>
      <w:proofErr w:type="spellEnd"/>
      <w:r w:rsidRPr="0019578B">
        <w:rPr>
          <w:rFonts w:ascii="Helvetica" w:hAnsi="Helvetica"/>
          <w:color w:val="333333"/>
          <w:sz w:val="22"/>
          <w:szCs w:val="22"/>
        </w:rPr>
        <w:t xml:space="preserve"> sur France culture le 23 mars 2017 ; il rappelle que dans l’hebdomadaire « Le 1 », en juillet 2015, à la question de savoir si "la démocratie était forcément </w:t>
      </w:r>
      <w:proofErr w:type="spellStart"/>
      <w:r w:rsidRPr="0019578B">
        <w:rPr>
          <w:rFonts w:ascii="Helvetica" w:hAnsi="Helvetica"/>
          <w:color w:val="333333"/>
          <w:sz w:val="22"/>
          <w:szCs w:val="22"/>
        </w:rPr>
        <w:t>déceptive</w:t>
      </w:r>
      <w:proofErr w:type="spellEnd"/>
      <w:r w:rsidRPr="0019578B">
        <w:rPr>
          <w:rFonts w:ascii="Helvetica" w:hAnsi="Helvetica"/>
          <w:color w:val="333333"/>
          <w:sz w:val="22"/>
          <w:szCs w:val="22"/>
        </w:rPr>
        <w:t xml:space="preserve">", Emmanuel </w:t>
      </w:r>
      <w:proofErr w:type="spellStart"/>
      <w:r w:rsidRPr="0019578B">
        <w:rPr>
          <w:rFonts w:ascii="Helvetica" w:hAnsi="Helvetica"/>
          <w:color w:val="333333"/>
          <w:sz w:val="22"/>
          <w:szCs w:val="22"/>
        </w:rPr>
        <w:t>Macron</w:t>
      </w:r>
      <w:proofErr w:type="spellEnd"/>
      <w:r w:rsidRPr="0019578B">
        <w:rPr>
          <w:rFonts w:ascii="Helvetica" w:hAnsi="Helvetica"/>
          <w:color w:val="333333"/>
          <w:sz w:val="22"/>
          <w:szCs w:val="22"/>
        </w:rPr>
        <w:t xml:space="preserve"> répondait ceci </w:t>
      </w:r>
      <w:r w:rsidRPr="0019578B">
        <w:rPr>
          <w:rFonts w:ascii="itc_franklin_gothic_stdLight" w:hAnsi="itc_franklin_gothic_stdLight"/>
          <w:color w:val="333333"/>
          <w:sz w:val="22"/>
          <w:szCs w:val="22"/>
        </w:rPr>
        <w:t>:</w:t>
      </w:r>
      <w:r w:rsidRPr="0019578B">
        <w:rPr>
          <w:rFonts w:ascii="Helvetica" w:hAnsi="Helvetica"/>
          <w:color w:val="333333"/>
          <w:sz w:val="22"/>
          <w:szCs w:val="22"/>
        </w:rPr>
        <w:t xml:space="preserve"> </w:t>
      </w:r>
      <w:r w:rsidRPr="00941781">
        <w:rPr>
          <w:rFonts w:ascii="Helvetica" w:hAnsi="Helvetica"/>
          <w:i/>
          <w:iCs/>
          <w:color w:val="FF0000"/>
          <w:sz w:val="22"/>
          <w:szCs w:val="22"/>
        </w:rPr>
        <w:t xml:space="preserve">"Dans la politique française, cet absent est la figure du roi, dont je pense fondamentalement que le peuple français n'a pas voulu la mort. La Terreur a creusé un vide émotionnel, imaginaire, collectif : le roi n'est plus là ! On a essayé ensuite de réinvestir ce vide, d'y placer d'autres figures : ce sont les moments napoléonien et gaulliste, notamment. Le reste du temps, la démocratie française ne remplit pas l'espace. On le voit bien avec l'interrogation permanente sur la figure présidentielle, qui vaut depuis le départ du général de Gaulle. Après lui, la normalisation de la figure présidentielle a réinstallé un siège vide au </w:t>
      </w:r>
      <w:proofErr w:type="spellStart"/>
      <w:r w:rsidRPr="00941781">
        <w:rPr>
          <w:rFonts w:ascii="Helvetica" w:hAnsi="Helvetica"/>
          <w:i/>
          <w:iCs/>
          <w:color w:val="FF0000"/>
          <w:sz w:val="22"/>
          <w:szCs w:val="22"/>
        </w:rPr>
        <w:t>coeur</w:t>
      </w:r>
      <w:proofErr w:type="spellEnd"/>
      <w:r w:rsidRPr="00941781">
        <w:rPr>
          <w:rFonts w:ascii="Helvetica" w:hAnsi="Helvetica"/>
          <w:i/>
          <w:iCs/>
          <w:color w:val="FF0000"/>
          <w:sz w:val="22"/>
          <w:szCs w:val="22"/>
        </w:rPr>
        <w:t xml:space="preserve"> de la vie politique. Pourtant, ce qu'on attend du président de la République, c'est qu'il occupe cette fonction. Tout s'est construit sur ce malentendu</w:t>
      </w:r>
      <w:r w:rsidRPr="00941781">
        <w:rPr>
          <w:rFonts w:ascii="Helvetica" w:hAnsi="Helvetica"/>
          <w:i/>
          <w:iCs/>
          <w:sz w:val="22"/>
          <w:szCs w:val="22"/>
        </w:rPr>
        <w:t>."</w:t>
      </w:r>
      <w:r w:rsidRPr="0019578B">
        <w:rPr>
          <w:rFonts w:ascii="itc_franklin_gothic_stdLight" w:hAnsi="itc_franklin_gothic_stdLight"/>
          <w:iCs/>
          <w:sz w:val="22"/>
          <w:szCs w:val="22"/>
        </w:rPr>
        <w:t xml:space="preserve"> </w:t>
      </w:r>
      <w:r w:rsidR="004D78D7" w:rsidRPr="004D78D7">
        <w:rPr>
          <w:rFonts w:ascii="Helvetica" w:hAnsi="Helvetica"/>
          <w:iCs/>
          <w:sz w:val="22"/>
          <w:szCs w:val="22"/>
        </w:rPr>
        <w:t xml:space="preserve">A l’époque, il n’est que ministre de l’économie, mais </w:t>
      </w:r>
      <w:r w:rsidRPr="0019578B">
        <w:rPr>
          <w:rFonts w:ascii="Helvetica" w:hAnsi="Helvetica"/>
          <w:iCs/>
          <w:sz w:val="22"/>
          <w:szCs w:val="22"/>
        </w:rPr>
        <w:t xml:space="preserve">Il </w:t>
      </w:r>
      <w:r w:rsidR="00B07EFE">
        <w:rPr>
          <w:rFonts w:ascii="Helvetica" w:hAnsi="Helvetica"/>
          <w:iCs/>
          <w:sz w:val="22"/>
          <w:szCs w:val="22"/>
        </w:rPr>
        <w:t xml:space="preserve">envisage </w:t>
      </w:r>
      <w:r w:rsidR="004D78D7">
        <w:rPr>
          <w:rFonts w:ascii="Helvetica" w:hAnsi="Helvetica"/>
          <w:iCs/>
          <w:sz w:val="22"/>
          <w:szCs w:val="22"/>
        </w:rPr>
        <w:t xml:space="preserve">peut-être l’idée </w:t>
      </w:r>
      <w:r w:rsidRPr="0019578B">
        <w:rPr>
          <w:rFonts w:ascii="Helvetica" w:hAnsi="Helvetica"/>
          <w:iCs/>
          <w:sz w:val="22"/>
          <w:szCs w:val="22"/>
        </w:rPr>
        <w:t>d’être l’homme providentiel occupant le siège vacant.</w:t>
      </w:r>
    </w:p>
    <w:p w14:paraId="2BB11D2E" w14:textId="77777777" w:rsidR="001C5E50" w:rsidRPr="0019578B" w:rsidRDefault="001C5E50" w:rsidP="001C5E50">
      <w:pPr>
        <w:pStyle w:val="texte"/>
        <w:jc w:val="both"/>
        <w:rPr>
          <w:rFonts w:ascii="Helvetica" w:hAnsi="Helvetica"/>
          <w:sz w:val="22"/>
          <w:szCs w:val="22"/>
        </w:rPr>
      </w:pPr>
      <w:r w:rsidRPr="0019578B">
        <w:rPr>
          <w:rFonts w:ascii="Helvetica" w:hAnsi="Helvetica"/>
          <w:color w:val="333333"/>
          <w:sz w:val="22"/>
          <w:szCs w:val="22"/>
        </w:rPr>
        <w:t xml:space="preserve">Commentaire de Frédéric </w:t>
      </w:r>
      <w:proofErr w:type="spellStart"/>
      <w:r w:rsidRPr="0019578B">
        <w:rPr>
          <w:rFonts w:ascii="Helvetica" w:hAnsi="Helvetica"/>
          <w:color w:val="333333"/>
          <w:sz w:val="22"/>
          <w:szCs w:val="22"/>
        </w:rPr>
        <w:t>Says</w:t>
      </w:r>
      <w:proofErr w:type="spellEnd"/>
      <w:r w:rsidRPr="0019578B">
        <w:rPr>
          <w:rFonts w:ascii="Helvetica" w:hAnsi="Helvetica"/>
          <w:color w:val="333333"/>
          <w:sz w:val="22"/>
          <w:szCs w:val="22"/>
        </w:rPr>
        <w:t> </w:t>
      </w:r>
      <w:r w:rsidRPr="00941781">
        <w:rPr>
          <w:rFonts w:ascii="Helvetica" w:hAnsi="Helvetica"/>
          <w:color w:val="333333"/>
          <w:sz w:val="22"/>
          <w:szCs w:val="22"/>
        </w:rPr>
        <w:t xml:space="preserve">: </w:t>
      </w:r>
      <w:r w:rsidRPr="00941781">
        <w:rPr>
          <w:rFonts w:ascii="Helvetica" w:hAnsi="Helvetica"/>
          <w:i/>
          <w:color w:val="FF0000"/>
          <w:sz w:val="22"/>
          <w:szCs w:val="22"/>
        </w:rPr>
        <w:t xml:space="preserve">« Le discours du candidat En Marche est limpide. Il vise à concilier, sous l’habit du président, les "deux corps du Roi", théorisés par </w:t>
      </w:r>
      <w:proofErr w:type="spellStart"/>
      <w:r w:rsidRPr="00941781">
        <w:rPr>
          <w:rFonts w:ascii="Helvetica" w:hAnsi="Helvetica"/>
          <w:i/>
          <w:color w:val="FF0000"/>
          <w:sz w:val="22"/>
          <w:szCs w:val="22"/>
        </w:rPr>
        <w:t>Kantorowicz</w:t>
      </w:r>
      <w:proofErr w:type="spellEnd"/>
      <w:r w:rsidRPr="0019578B">
        <w:rPr>
          <w:rFonts w:ascii="itc_franklin_gothic_stdLight" w:hAnsi="itc_franklin_gothic_stdLight"/>
          <w:i/>
          <w:color w:val="FF0000"/>
          <w:sz w:val="22"/>
          <w:szCs w:val="22"/>
        </w:rPr>
        <w:t>.</w:t>
      </w:r>
      <w:r w:rsidRPr="0019578B">
        <w:rPr>
          <w:rFonts w:ascii="itc_franklin_gothic_stdLight" w:hAnsi="itc_franklin_gothic_stdLight" w:hint="eastAsia"/>
          <w:color w:val="333333"/>
          <w:sz w:val="22"/>
          <w:szCs w:val="22"/>
        </w:rPr>
        <w:t> »</w:t>
      </w:r>
      <w:r w:rsidRPr="0019578B">
        <w:rPr>
          <w:rFonts w:ascii="itc_franklin_gothic_stdLight" w:hAnsi="itc_franklin_gothic_stdLight"/>
          <w:color w:val="333333"/>
          <w:sz w:val="22"/>
          <w:szCs w:val="22"/>
        </w:rPr>
        <w:t xml:space="preserve"> </w:t>
      </w:r>
      <w:r w:rsidRPr="0019578B">
        <w:rPr>
          <w:rFonts w:ascii="itc_franklin_gothic_stdLight" w:hAnsi="itc_franklin_gothic_stdLight"/>
          <w:color w:val="0000FF"/>
          <w:sz w:val="22"/>
          <w:szCs w:val="22"/>
        </w:rPr>
        <w:t>(DIAPO</w:t>
      </w:r>
      <w:r w:rsidRPr="00E318FF">
        <w:rPr>
          <w:rFonts w:ascii="Helvetica" w:hAnsi="Helvetica"/>
          <w:sz w:val="22"/>
          <w:szCs w:val="22"/>
        </w:rPr>
        <w:t xml:space="preserve">) On voit donc que cette fiction qui </w:t>
      </w:r>
      <w:r>
        <w:rPr>
          <w:rFonts w:ascii="Helvetica" w:hAnsi="Helvetica"/>
          <w:sz w:val="22"/>
          <w:szCs w:val="22"/>
        </w:rPr>
        <w:t xml:space="preserve">avait été qualifiée par des juristes du </w:t>
      </w:r>
      <w:r w:rsidRPr="0019578B">
        <w:rPr>
          <w:rFonts w:ascii="Helvetica" w:hAnsi="Helvetica"/>
          <w:sz w:val="22"/>
          <w:szCs w:val="22"/>
        </w:rPr>
        <w:t>XIXe siècle (Maitland</w:t>
      </w:r>
      <w:r>
        <w:rPr>
          <w:rFonts w:ascii="Helvetica" w:hAnsi="Helvetica"/>
          <w:sz w:val="22"/>
          <w:szCs w:val="22"/>
        </w:rPr>
        <w:t>)</w:t>
      </w:r>
      <w:r w:rsidRPr="00E318FF">
        <w:rPr>
          <w:rFonts w:ascii="Helvetica" w:hAnsi="Helvetica"/>
          <w:sz w:val="22"/>
          <w:szCs w:val="22"/>
        </w:rPr>
        <w:t xml:space="preserve"> </w:t>
      </w:r>
      <w:r w:rsidRPr="0019578B">
        <w:rPr>
          <w:rFonts w:ascii="Helvetica" w:hAnsi="Helvetica"/>
          <w:sz w:val="22"/>
          <w:szCs w:val="22"/>
        </w:rPr>
        <w:t>de « merveilleuse absurdité métaphysique</w:t>
      </w:r>
      <w:r>
        <w:rPr>
          <w:rFonts w:ascii="Helvetica" w:hAnsi="Helvetica"/>
          <w:sz w:val="22"/>
          <w:szCs w:val="22"/>
        </w:rPr>
        <w:t> »</w:t>
      </w:r>
      <w:r w:rsidRPr="0019578B">
        <w:rPr>
          <w:rFonts w:ascii="Helvetica" w:hAnsi="Helvetica"/>
          <w:sz w:val="22"/>
          <w:szCs w:val="22"/>
        </w:rPr>
        <w:t> </w:t>
      </w:r>
      <w:r w:rsidRPr="0019578B">
        <w:rPr>
          <w:rFonts w:ascii="Helvetica" w:eastAsia="Times New Roman" w:hAnsi="Helvetica"/>
          <w:sz w:val="22"/>
          <w:szCs w:val="22"/>
        </w:rPr>
        <w:t xml:space="preserve"> </w:t>
      </w:r>
      <w:r>
        <w:rPr>
          <w:rFonts w:ascii="Helvetica" w:hAnsi="Helvetica"/>
          <w:sz w:val="22"/>
          <w:szCs w:val="22"/>
        </w:rPr>
        <w:t xml:space="preserve">n’existe plus </w:t>
      </w:r>
      <w:r w:rsidRPr="00E318FF">
        <w:rPr>
          <w:rFonts w:ascii="Helvetica" w:hAnsi="Helvetica"/>
          <w:sz w:val="22"/>
          <w:szCs w:val="22"/>
        </w:rPr>
        <w:t>juridique</w:t>
      </w:r>
      <w:r>
        <w:rPr>
          <w:rFonts w:ascii="Helvetica" w:hAnsi="Helvetica"/>
          <w:sz w:val="22"/>
          <w:szCs w:val="22"/>
        </w:rPr>
        <w:t>ment</w:t>
      </w:r>
      <w:r w:rsidRPr="00E318FF">
        <w:rPr>
          <w:rFonts w:ascii="Helvetica" w:hAnsi="Helvetica"/>
          <w:sz w:val="22"/>
          <w:szCs w:val="22"/>
        </w:rPr>
        <w:t xml:space="preserve">, mais exerce toujours une séduction </w:t>
      </w:r>
      <w:r>
        <w:rPr>
          <w:rFonts w:ascii="Helvetica" w:hAnsi="Helvetica"/>
          <w:sz w:val="22"/>
          <w:szCs w:val="22"/>
        </w:rPr>
        <w:t xml:space="preserve"> sur </w:t>
      </w:r>
      <w:r w:rsidRPr="00E318FF">
        <w:rPr>
          <w:rFonts w:ascii="Helvetica" w:hAnsi="Helvetica"/>
          <w:sz w:val="22"/>
          <w:szCs w:val="22"/>
        </w:rPr>
        <w:t>l’imaginaire</w:t>
      </w:r>
      <w:r>
        <w:rPr>
          <w:rFonts w:ascii="Helvetica" w:hAnsi="Helvetica"/>
          <w:sz w:val="22"/>
          <w:szCs w:val="22"/>
        </w:rPr>
        <w:t>.</w:t>
      </w:r>
      <w:r w:rsidRPr="00E318FF">
        <w:rPr>
          <w:rFonts w:ascii="Helvetica" w:hAnsi="Helvetica"/>
          <w:sz w:val="22"/>
          <w:szCs w:val="22"/>
        </w:rPr>
        <w:t xml:space="preserve"> </w:t>
      </w:r>
    </w:p>
    <w:p w14:paraId="44B93D82" w14:textId="77777777" w:rsidR="001C5E50" w:rsidRPr="0019578B" w:rsidRDefault="001C5E50" w:rsidP="001C5E50">
      <w:pPr>
        <w:pStyle w:val="NormalWeb"/>
        <w:shd w:val="clear" w:color="auto" w:fill="FFFFFF"/>
        <w:rPr>
          <w:rFonts w:ascii="itc_franklin_gothic_stdLight" w:hAnsi="itc_franklin_gothic_stdLight" w:hint="eastAsia"/>
          <w:color w:val="333333"/>
          <w:sz w:val="22"/>
          <w:szCs w:val="22"/>
        </w:rPr>
      </w:pPr>
    </w:p>
    <w:p w14:paraId="11798F3A" w14:textId="08A4D5D3" w:rsidR="001C5E50" w:rsidRDefault="001C5E50" w:rsidP="001C5E50">
      <w:pPr>
        <w:jc w:val="both"/>
        <w:rPr>
          <w:rFonts w:ascii="Helvetica" w:hAnsi="Helvetica"/>
          <w:sz w:val="22"/>
          <w:szCs w:val="22"/>
        </w:rPr>
      </w:pPr>
      <w:r>
        <w:rPr>
          <w:rFonts w:ascii="Helvetica" w:hAnsi="Helvetica"/>
          <w:sz w:val="22"/>
          <w:szCs w:val="22"/>
        </w:rPr>
        <w:t xml:space="preserve">Dans mon exposé, je vais essayer de </w:t>
      </w:r>
      <w:r w:rsidR="005D120B">
        <w:rPr>
          <w:rFonts w:ascii="Helvetica" w:hAnsi="Helvetica"/>
          <w:sz w:val="22"/>
          <w:szCs w:val="22"/>
        </w:rPr>
        <w:t xml:space="preserve">faire la genèse et </w:t>
      </w:r>
      <w:r>
        <w:rPr>
          <w:rFonts w:ascii="Helvetica" w:hAnsi="Helvetica"/>
          <w:sz w:val="22"/>
          <w:szCs w:val="22"/>
        </w:rPr>
        <w:t xml:space="preserve">suivre les évolutions et les métamorphoses du « corps politique »  à l’intérieur de la fiction des deux corps. Premier point : j’ai tenté d’observer les interprétations différentes qu’ ont données </w:t>
      </w:r>
      <w:r w:rsidR="0025502F">
        <w:rPr>
          <w:rFonts w:ascii="Helvetica" w:hAnsi="Helvetica"/>
          <w:sz w:val="22"/>
          <w:szCs w:val="22"/>
        </w:rPr>
        <w:t xml:space="preserve">les monarchies anglaise et française </w:t>
      </w:r>
      <w:r>
        <w:rPr>
          <w:rFonts w:ascii="Helvetica" w:hAnsi="Helvetica"/>
          <w:sz w:val="22"/>
          <w:szCs w:val="22"/>
        </w:rPr>
        <w:t>des deux corps du roi. En Angleterre</w:t>
      </w:r>
      <w:r w:rsidR="00D73774">
        <w:rPr>
          <w:rFonts w:ascii="Helvetica" w:hAnsi="Helvetica"/>
          <w:sz w:val="22"/>
          <w:szCs w:val="22"/>
        </w:rPr>
        <w:t xml:space="preserve"> au XVIe et XVIIe siècles</w:t>
      </w:r>
      <w:r>
        <w:rPr>
          <w:rFonts w:ascii="Helvetica" w:hAnsi="Helvetica"/>
          <w:sz w:val="22"/>
          <w:szCs w:val="22"/>
        </w:rPr>
        <w:t xml:space="preserve">, il y a un </w:t>
      </w:r>
      <w:r w:rsidR="0025502F">
        <w:rPr>
          <w:rFonts w:ascii="Helvetica" w:hAnsi="Helvetica"/>
          <w:sz w:val="22"/>
          <w:szCs w:val="22"/>
        </w:rPr>
        <w:t xml:space="preserve">décalage </w:t>
      </w:r>
      <w:r>
        <w:rPr>
          <w:rFonts w:ascii="Helvetica" w:hAnsi="Helvetica"/>
          <w:sz w:val="22"/>
          <w:szCs w:val="22"/>
        </w:rPr>
        <w:t xml:space="preserve">entre le corps physique du roi et son corps politique qui fait une place au parlement. Dans la monarchie absolue française, les deux corps n’en font qu’un, la dualité a disparu : </w:t>
      </w:r>
      <w:r w:rsidRPr="00917B76">
        <w:rPr>
          <w:rFonts w:ascii="Helvetica" w:hAnsi="Helvetica"/>
          <w:i/>
          <w:color w:val="FF0000"/>
          <w:sz w:val="22"/>
          <w:szCs w:val="22"/>
        </w:rPr>
        <w:t>« L’État, c’est moi </w:t>
      </w:r>
      <w:r>
        <w:rPr>
          <w:rFonts w:ascii="Helvetica" w:hAnsi="Helvetica"/>
          <w:sz w:val="22"/>
          <w:szCs w:val="22"/>
        </w:rPr>
        <w:t>», selon la formule prêtée à Louis XIV.</w:t>
      </w:r>
    </w:p>
    <w:p w14:paraId="7F78663A" w14:textId="77777777" w:rsidR="001C5E50" w:rsidRDefault="001C5E50" w:rsidP="001C5E50">
      <w:pPr>
        <w:jc w:val="both"/>
        <w:rPr>
          <w:rFonts w:ascii="Helvetica" w:hAnsi="Helvetica"/>
          <w:sz w:val="22"/>
          <w:szCs w:val="22"/>
        </w:rPr>
      </w:pPr>
      <w:r>
        <w:rPr>
          <w:rFonts w:ascii="Helvetica" w:hAnsi="Helvetica"/>
          <w:sz w:val="22"/>
          <w:szCs w:val="22"/>
        </w:rPr>
        <w:t xml:space="preserve">Deuxième point : je me suis intéressée au transfert du corps politique du roi vers le corps du peuple lors de la Révolution française et des révolutions de 1830 et 1848, transfert associé à l’idée de république. </w:t>
      </w:r>
    </w:p>
    <w:p w14:paraId="48F6CE2F" w14:textId="77777777" w:rsidR="001C5E50" w:rsidRDefault="001C5E50" w:rsidP="001C5E50">
      <w:pPr>
        <w:jc w:val="both"/>
        <w:rPr>
          <w:rFonts w:ascii="Helvetica" w:hAnsi="Helvetica"/>
          <w:sz w:val="22"/>
          <w:szCs w:val="22"/>
        </w:rPr>
      </w:pPr>
      <w:r>
        <w:rPr>
          <w:rFonts w:ascii="Helvetica" w:hAnsi="Helvetica"/>
          <w:sz w:val="22"/>
          <w:szCs w:val="22"/>
        </w:rPr>
        <w:t xml:space="preserve">La troisième piste  aura pour axe central la question posée par le philosophe politique Claude Lefort : peut-on se libérer de la fiction des deux corps du roi ? Lefort crée le concept de désincorporation qu’il associe à la démocratie. </w:t>
      </w:r>
    </w:p>
    <w:p w14:paraId="3F50B884" w14:textId="360DF1C0" w:rsidR="001C5E50" w:rsidRDefault="001C5E50" w:rsidP="001C5E50">
      <w:pPr>
        <w:jc w:val="both"/>
        <w:rPr>
          <w:rFonts w:ascii="Helvetica" w:hAnsi="Helvetica"/>
          <w:sz w:val="22"/>
          <w:szCs w:val="22"/>
        </w:rPr>
      </w:pPr>
      <w:r>
        <w:rPr>
          <w:rFonts w:ascii="Helvetica" w:hAnsi="Helvetica"/>
          <w:sz w:val="22"/>
          <w:szCs w:val="22"/>
        </w:rPr>
        <w:t xml:space="preserve">Autre préoccupation : comme je suis de formation littéraire, j’ai voulu introduire des </w:t>
      </w:r>
      <w:proofErr w:type="spellStart"/>
      <w:r>
        <w:rPr>
          <w:rFonts w:ascii="Helvetica" w:hAnsi="Helvetica"/>
          <w:sz w:val="22"/>
          <w:szCs w:val="22"/>
        </w:rPr>
        <w:t>oeuvres</w:t>
      </w:r>
      <w:proofErr w:type="spellEnd"/>
      <w:r>
        <w:rPr>
          <w:rFonts w:ascii="Helvetica" w:hAnsi="Helvetica"/>
          <w:sz w:val="22"/>
          <w:szCs w:val="22"/>
        </w:rPr>
        <w:t xml:space="preserve"> de fiction où se joue une tension entre les deux corps du roi. J’ai fait appel à la pièce de Shakespeare, Richard II pour l’Angleterre et au cycle révolutionnaire d’Alexandre  Dumas « Mémoires d’un médecin » pour la France révolutionnaire.  D’autre part, </w:t>
      </w:r>
      <w:r w:rsidR="005D120B">
        <w:rPr>
          <w:rFonts w:ascii="Helvetica" w:hAnsi="Helvetica"/>
          <w:sz w:val="22"/>
          <w:szCs w:val="22"/>
        </w:rPr>
        <w:t xml:space="preserve"> de façon non délibérée</w:t>
      </w:r>
      <w:r>
        <w:rPr>
          <w:rFonts w:ascii="Helvetica" w:hAnsi="Helvetica"/>
          <w:sz w:val="22"/>
          <w:szCs w:val="22"/>
        </w:rPr>
        <w:t>, dans chaque séance, j ‘ai associé un historien, un auteur de fiction, un philosophe. Comme je ne suis ni historienne, ni philosophe</w:t>
      </w:r>
      <w:r w:rsidR="005D120B">
        <w:rPr>
          <w:rFonts w:ascii="Helvetica" w:hAnsi="Helvetica"/>
          <w:sz w:val="22"/>
          <w:szCs w:val="22"/>
        </w:rPr>
        <w:t xml:space="preserve"> de formation</w:t>
      </w:r>
      <w:r>
        <w:rPr>
          <w:rFonts w:ascii="Helvetica" w:hAnsi="Helvetica"/>
          <w:sz w:val="22"/>
          <w:szCs w:val="22"/>
        </w:rPr>
        <w:t>, mon exposé se situe dans une perspective d’histoire des représentations politiques.</w:t>
      </w:r>
      <w:r w:rsidRPr="000F565C">
        <w:rPr>
          <w:rFonts w:ascii="Helvetica" w:hAnsi="Helvetica"/>
          <w:sz w:val="22"/>
          <w:szCs w:val="22"/>
        </w:rPr>
        <w:t xml:space="preserve"> </w:t>
      </w:r>
      <w:r>
        <w:rPr>
          <w:rFonts w:ascii="Helvetica" w:hAnsi="Helvetica"/>
          <w:sz w:val="22"/>
          <w:szCs w:val="22"/>
        </w:rPr>
        <w:t xml:space="preserve">Et la </w:t>
      </w:r>
      <w:r w:rsidRPr="0019578B">
        <w:rPr>
          <w:rFonts w:ascii="Helvetica" w:hAnsi="Helvetica"/>
          <w:sz w:val="22"/>
          <w:szCs w:val="22"/>
        </w:rPr>
        <w:t xml:space="preserve">métaphore est un outil </w:t>
      </w:r>
      <w:r>
        <w:rPr>
          <w:rFonts w:ascii="Helvetica" w:hAnsi="Helvetica"/>
          <w:sz w:val="22"/>
          <w:szCs w:val="22"/>
        </w:rPr>
        <w:t xml:space="preserve">privilégié </w:t>
      </w:r>
      <w:r w:rsidRPr="0019578B">
        <w:rPr>
          <w:rFonts w:ascii="Helvetica" w:hAnsi="Helvetica"/>
          <w:sz w:val="22"/>
          <w:szCs w:val="22"/>
        </w:rPr>
        <w:t>favorisant l’’entrée dans l’imaginaire d’un individu et d’une société </w:t>
      </w:r>
      <w:r>
        <w:rPr>
          <w:rFonts w:ascii="Helvetica" w:hAnsi="Helvetica"/>
          <w:sz w:val="22"/>
          <w:szCs w:val="22"/>
        </w:rPr>
        <w:t xml:space="preserve"> Le philosophe </w:t>
      </w:r>
      <w:r w:rsidRPr="0019578B">
        <w:rPr>
          <w:rFonts w:ascii="Helvetica" w:hAnsi="Helvetica"/>
          <w:sz w:val="22"/>
          <w:szCs w:val="22"/>
        </w:rPr>
        <w:t xml:space="preserve">Paul </w:t>
      </w:r>
      <w:proofErr w:type="spellStart"/>
      <w:r w:rsidRPr="0019578B">
        <w:rPr>
          <w:rFonts w:ascii="Helvetica" w:hAnsi="Helvetica"/>
          <w:sz w:val="22"/>
          <w:szCs w:val="22"/>
        </w:rPr>
        <w:t>Ricoeur</w:t>
      </w:r>
      <w:proofErr w:type="spellEnd"/>
      <w:r w:rsidRPr="0019578B">
        <w:rPr>
          <w:rFonts w:ascii="Helvetica" w:hAnsi="Helvetica"/>
          <w:sz w:val="22"/>
          <w:szCs w:val="22"/>
        </w:rPr>
        <w:t xml:space="preserve"> nous</w:t>
      </w:r>
      <w:r>
        <w:rPr>
          <w:rFonts w:ascii="Helvetica" w:hAnsi="Helvetica"/>
          <w:sz w:val="22"/>
          <w:szCs w:val="22"/>
        </w:rPr>
        <w:t xml:space="preserve"> le confirme</w:t>
      </w:r>
      <w:r w:rsidRPr="0019578B">
        <w:rPr>
          <w:rFonts w:ascii="Helvetica" w:hAnsi="Helvetica"/>
          <w:sz w:val="22"/>
          <w:szCs w:val="22"/>
        </w:rPr>
        <w:t>: « </w:t>
      </w:r>
      <w:r w:rsidRPr="002F3CB4">
        <w:rPr>
          <w:rFonts w:ascii="Helvetica" w:hAnsi="Helvetica"/>
          <w:i/>
          <w:color w:val="FF0000"/>
          <w:sz w:val="22"/>
          <w:szCs w:val="22"/>
        </w:rPr>
        <w:t>La métaphore est cette stratégie de discours par laquelle le langage se dépouille de la fonction de description directe pour accéder au niveau mythique</w:t>
      </w:r>
      <w:r>
        <w:rPr>
          <w:rFonts w:ascii="Helvetica" w:hAnsi="Helvetica"/>
          <w:sz w:val="22"/>
          <w:szCs w:val="22"/>
        </w:rPr>
        <w:t> ».</w:t>
      </w:r>
    </w:p>
    <w:p w14:paraId="16C378D2" w14:textId="55CE97C8" w:rsidR="001C5E50" w:rsidRDefault="001C5E50" w:rsidP="001C5E50">
      <w:pPr>
        <w:jc w:val="both"/>
        <w:rPr>
          <w:rFonts w:ascii="Helvetica" w:hAnsi="Helvetica"/>
          <w:color w:val="333333"/>
          <w:sz w:val="22"/>
          <w:szCs w:val="22"/>
        </w:rPr>
      </w:pPr>
      <w:r>
        <w:rPr>
          <w:rFonts w:ascii="Helvetica" w:hAnsi="Helvetica"/>
          <w:sz w:val="22"/>
          <w:szCs w:val="22"/>
        </w:rPr>
        <w:t>La première partie sera consacrée à l’Angleterre</w:t>
      </w:r>
      <w:r w:rsidRPr="0007509B">
        <w:rPr>
          <w:rFonts w:ascii="Helvetica" w:hAnsi="Helvetica"/>
          <w:color w:val="333333"/>
          <w:sz w:val="22"/>
          <w:szCs w:val="22"/>
        </w:rPr>
        <w:t xml:space="preserve"> </w:t>
      </w:r>
      <w:r>
        <w:rPr>
          <w:rFonts w:ascii="Helvetica" w:hAnsi="Helvetica"/>
          <w:color w:val="333333"/>
          <w:sz w:val="22"/>
          <w:szCs w:val="22"/>
        </w:rPr>
        <w:t>des  XVIe  et XVIIe siècles</w:t>
      </w:r>
      <w:r w:rsidR="00930614">
        <w:rPr>
          <w:rFonts w:ascii="Helvetica" w:hAnsi="Helvetica"/>
          <w:color w:val="333333"/>
          <w:sz w:val="22"/>
          <w:szCs w:val="22"/>
        </w:rPr>
        <w:t xml:space="preserve"> (</w:t>
      </w:r>
      <w:r w:rsidR="00930614" w:rsidRPr="00930614">
        <w:rPr>
          <w:rFonts w:ascii="Helvetica" w:hAnsi="Helvetica"/>
          <w:color w:val="0000FF"/>
          <w:sz w:val="22"/>
          <w:szCs w:val="22"/>
        </w:rPr>
        <w:t>DIAPO</w:t>
      </w:r>
      <w:r w:rsidR="00930614">
        <w:rPr>
          <w:rFonts w:ascii="Helvetica" w:hAnsi="Helvetica"/>
          <w:color w:val="333333"/>
          <w:sz w:val="22"/>
          <w:szCs w:val="22"/>
        </w:rPr>
        <w:t>)</w:t>
      </w:r>
    </w:p>
    <w:p w14:paraId="63FED419" w14:textId="77777777" w:rsidR="001C5E50" w:rsidRPr="0007509B" w:rsidRDefault="001C5E50" w:rsidP="001C5E50">
      <w:pPr>
        <w:jc w:val="both"/>
        <w:rPr>
          <w:rFonts w:ascii="Helvetica" w:hAnsi="Helvetica"/>
        </w:rPr>
      </w:pPr>
      <w:r>
        <w:rPr>
          <w:rFonts w:ascii="Helvetica" w:hAnsi="Helvetica"/>
          <w:color w:val="333333"/>
        </w:rPr>
        <w:t xml:space="preserve"> </w:t>
      </w:r>
      <w:r w:rsidRPr="0007509B">
        <w:rPr>
          <w:rFonts w:ascii="Helvetica" w:hAnsi="Helvetica"/>
          <w:color w:val="333333"/>
        </w:rPr>
        <w:t xml:space="preserve">  I. AUTOUR DE LA FICTION DES DEUX CORPS</w:t>
      </w:r>
    </w:p>
    <w:p w14:paraId="421BABAF" w14:textId="77777777" w:rsidR="001C5E50" w:rsidRDefault="001C5E50" w:rsidP="001C5E50">
      <w:pPr>
        <w:pStyle w:val="NormalWeb"/>
        <w:numPr>
          <w:ilvl w:val="0"/>
          <w:numId w:val="1"/>
        </w:numPr>
        <w:shd w:val="clear" w:color="auto" w:fill="FFFFFF"/>
        <w:jc w:val="both"/>
        <w:rPr>
          <w:rFonts w:ascii="Helvetica" w:hAnsi="Helvetica"/>
          <w:color w:val="333333"/>
          <w:sz w:val="22"/>
          <w:szCs w:val="22"/>
        </w:rPr>
      </w:pPr>
      <w:r>
        <w:rPr>
          <w:rFonts w:ascii="Helvetica" w:hAnsi="Helvetica"/>
          <w:color w:val="333333"/>
          <w:sz w:val="22"/>
          <w:szCs w:val="22"/>
        </w:rPr>
        <w:t>GÉNÉALOGIE DE LA THÉORIE JURIDIQUE</w:t>
      </w:r>
    </w:p>
    <w:p w14:paraId="3A9621EE" w14:textId="01711035" w:rsidR="001C5E50" w:rsidRDefault="001C5E50" w:rsidP="001C5E50">
      <w:pPr>
        <w:pStyle w:val="NormalWeb"/>
        <w:numPr>
          <w:ilvl w:val="0"/>
          <w:numId w:val="1"/>
        </w:numPr>
        <w:shd w:val="clear" w:color="auto" w:fill="FFFFFF"/>
        <w:jc w:val="both"/>
        <w:rPr>
          <w:rFonts w:ascii="Helvetica" w:hAnsi="Helvetica"/>
          <w:color w:val="333333"/>
          <w:sz w:val="22"/>
          <w:szCs w:val="22"/>
        </w:rPr>
      </w:pPr>
      <w:r>
        <w:rPr>
          <w:rFonts w:ascii="Helvetica" w:hAnsi="Helvetica"/>
          <w:color w:val="333333"/>
          <w:sz w:val="22"/>
          <w:szCs w:val="22"/>
        </w:rPr>
        <w:t>LA SÉPARATION TRAGIQUE DES DEUX CORPS</w:t>
      </w:r>
      <w:r w:rsidR="00FB62AF">
        <w:rPr>
          <w:rFonts w:ascii="Helvetica" w:hAnsi="Helvetica"/>
          <w:color w:val="333333"/>
          <w:sz w:val="22"/>
          <w:szCs w:val="22"/>
        </w:rPr>
        <w:t> :</w:t>
      </w:r>
      <w:r w:rsidR="00FB62AF" w:rsidRPr="00FB62AF">
        <w:rPr>
          <w:rFonts w:ascii="Helvetica" w:hAnsi="Helvetica"/>
          <w:i/>
          <w:color w:val="333333"/>
          <w:sz w:val="22"/>
          <w:szCs w:val="22"/>
        </w:rPr>
        <w:t xml:space="preserve"> </w:t>
      </w:r>
      <w:r w:rsidR="00FB62AF" w:rsidRPr="006A58A8">
        <w:rPr>
          <w:rFonts w:ascii="Helvetica" w:hAnsi="Helvetica"/>
          <w:i/>
          <w:color w:val="333333"/>
          <w:sz w:val="22"/>
          <w:szCs w:val="22"/>
        </w:rPr>
        <w:t>RICHARD II</w:t>
      </w:r>
    </w:p>
    <w:p w14:paraId="2CA07AA2" w14:textId="522D63F6" w:rsidR="001C5E50" w:rsidRDefault="001C5E50" w:rsidP="001C5E50">
      <w:pPr>
        <w:pStyle w:val="NormalWeb"/>
        <w:numPr>
          <w:ilvl w:val="0"/>
          <w:numId w:val="1"/>
        </w:numPr>
        <w:shd w:val="clear" w:color="auto" w:fill="FFFFFF"/>
        <w:jc w:val="both"/>
        <w:rPr>
          <w:rFonts w:ascii="Helvetica" w:hAnsi="Helvetica"/>
          <w:color w:val="333333"/>
          <w:sz w:val="22"/>
          <w:szCs w:val="22"/>
        </w:rPr>
      </w:pPr>
      <w:r w:rsidRPr="00B96734">
        <w:rPr>
          <w:rFonts w:ascii="Helvetica" w:hAnsi="Helvetica"/>
          <w:color w:val="333333"/>
          <w:sz w:val="22"/>
          <w:szCs w:val="22"/>
        </w:rPr>
        <w:t>UN CORPS DE FABRIQUE HUMAINE</w:t>
      </w:r>
      <w:r w:rsidR="00113AAA">
        <w:rPr>
          <w:rFonts w:ascii="Helvetica" w:hAnsi="Helvetica"/>
          <w:color w:val="333333"/>
          <w:sz w:val="22"/>
          <w:szCs w:val="22"/>
        </w:rPr>
        <w:t> </w:t>
      </w:r>
      <w:r w:rsidR="00113AAA">
        <w:rPr>
          <w:rFonts w:ascii="Helvetica" w:hAnsi="Helvetica"/>
          <w:i/>
          <w:color w:val="333333"/>
          <w:sz w:val="22"/>
          <w:szCs w:val="22"/>
        </w:rPr>
        <w:t>; LÉVIATHAN</w:t>
      </w:r>
      <w:r>
        <w:rPr>
          <w:rFonts w:ascii="Helvetica" w:hAnsi="Helvetica"/>
          <w:color w:val="333333"/>
          <w:sz w:val="22"/>
          <w:szCs w:val="22"/>
        </w:rPr>
        <w:t xml:space="preserve"> </w:t>
      </w:r>
      <w:r w:rsidR="00BC7EBB">
        <w:rPr>
          <w:rFonts w:ascii="Helvetica" w:hAnsi="Helvetica"/>
          <w:color w:val="333333"/>
          <w:sz w:val="22"/>
          <w:szCs w:val="22"/>
        </w:rPr>
        <w:t xml:space="preserve">Hobbes substitue au corps politique reçu de Dieu un corps artificiel, créé par l’homme et s’affranchit de la </w:t>
      </w:r>
      <w:r>
        <w:rPr>
          <w:rFonts w:ascii="Helvetica" w:hAnsi="Helvetica"/>
          <w:color w:val="333333"/>
          <w:sz w:val="22"/>
          <w:szCs w:val="22"/>
        </w:rPr>
        <w:t>théorie des deux corps</w:t>
      </w:r>
      <w:r w:rsidR="00BC7EBB">
        <w:rPr>
          <w:rFonts w:ascii="Helvetica" w:hAnsi="Helvetica"/>
          <w:color w:val="333333"/>
          <w:sz w:val="22"/>
          <w:szCs w:val="22"/>
        </w:rPr>
        <w:t>.</w:t>
      </w:r>
      <w:r>
        <w:rPr>
          <w:rFonts w:ascii="Helvetica" w:hAnsi="Helvetica"/>
          <w:color w:val="333333"/>
          <w:sz w:val="22"/>
          <w:szCs w:val="22"/>
        </w:rPr>
        <w:t xml:space="preserve"> </w:t>
      </w:r>
    </w:p>
    <w:p w14:paraId="238D6428" w14:textId="04280C2D" w:rsidR="001C5E50" w:rsidRPr="00D92AD5" w:rsidRDefault="001C5E50" w:rsidP="001C5E50">
      <w:pPr>
        <w:pStyle w:val="NormalWeb"/>
        <w:shd w:val="clear" w:color="auto" w:fill="FFFFFF"/>
        <w:ind w:left="644"/>
        <w:jc w:val="both"/>
        <w:rPr>
          <w:rFonts w:ascii="Helvetica" w:hAnsi="Helvetica"/>
          <w:color w:val="333333"/>
          <w:sz w:val="22"/>
          <w:szCs w:val="22"/>
        </w:rPr>
      </w:pPr>
      <w:r>
        <w:rPr>
          <w:rFonts w:ascii="Helvetica" w:hAnsi="Helvetica"/>
          <w:color w:val="333333"/>
          <w:sz w:val="22"/>
          <w:szCs w:val="22"/>
        </w:rPr>
        <w:t xml:space="preserve">La deuxième partie sera centrée autour de la </w:t>
      </w:r>
      <w:r w:rsidR="007B20C1">
        <w:rPr>
          <w:rFonts w:ascii="Helvetica" w:hAnsi="Helvetica"/>
          <w:color w:val="333333"/>
          <w:sz w:val="22"/>
          <w:szCs w:val="22"/>
        </w:rPr>
        <w:t>France monarchiste et révolutionnaire</w:t>
      </w:r>
    </w:p>
    <w:p w14:paraId="02481B11" w14:textId="77777777" w:rsidR="001C5E50" w:rsidRPr="00D20EFA" w:rsidRDefault="001C5E50" w:rsidP="001C5E50">
      <w:pPr>
        <w:pStyle w:val="NormalWeb"/>
        <w:shd w:val="clear" w:color="auto" w:fill="FFFFFF"/>
        <w:jc w:val="both"/>
        <w:rPr>
          <w:rFonts w:ascii="Helvetica" w:hAnsi="Helvetica"/>
          <w:color w:val="333333"/>
          <w:sz w:val="24"/>
          <w:szCs w:val="24"/>
        </w:rPr>
      </w:pPr>
      <w:r>
        <w:rPr>
          <w:rFonts w:ascii="Helvetica" w:hAnsi="Helvetica"/>
          <w:color w:val="333333"/>
          <w:sz w:val="24"/>
          <w:szCs w:val="24"/>
        </w:rPr>
        <w:t xml:space="preserve">II. </w:t>
      </w:r>
      <w:r w:rsidRPr="00D20EFA">
        <w:rPr>
          <w:rFonts w:ascii="Helvetica" w:hAnsi="Helvetica"/>
          <w:color w:val="333333"/>
          <w:sz w:val="24"/>
          <w:szCs w:val="24"/>
        </w:rPr>
        <w:t>DU PORTRAIT DU ROI AU CORPS DU PEUPLE</w:t>
      </w:r>
    </w:p>
    <w:p w14:paraId="2343080F" w14:textId="77777777" w:rsidR="001C5E50" w:rsidRDefault="001C5E50" w:rsidP="001C5E50">
      <w:pPr>
        <w:pStyle w:val="NormalWeb"/>
        <w:numPr>
          <w:ilvl w:val="0"/>
          <w:numId w:val="1"/>
        </w:numPr>
        <w:shd w:val="clear" w:color="auto" w:fill="FFFFFF"/>
        <w:jc w:val="both"/>
        <w:rPr>
          <w:rFonts w:ascii="Helvetica" w:hAnsi="Helvetica"/>
          <w:color w:val="333333"/>
          <w:sz w:val="22"/>
          <w:szCs w:val="22"/>
        </w:rPr>
      </w:pPr>
      <w:r>
        <w:rPr>
          <w:rFonts w:ascii="Helvetica" w:hAnsi="Helvetica"/>
          <w:color w:val="333333"/>
          <w:sz w:val="22"/>
          <w:szCs w:val="22"/>
        </w:rPr>
        <w:t>LA REPRÉSENTATION, ARME POLITIQUE : portrait d’un roi absolu, Louis XIV</w:t>
      </w:r>
    </w:p>
    <w:p w14:paraId="5D98F9B9" w14:textId="77777777" w:rsidR="001C5E50" w:rsidRDefault="001C5E50" w:rsidP="001C5E50">
      <w:pPr>
        <w:pStyle w:val="NormalWeb"/>
        <w:numPr>
          <w:ilvl w:val="0"/>
          <w:numId w:val="1"/>
        </w:numPr>
        <w:shd w:val="clear" w:color="auto" w:fill="FFFFFF"/>
        <w:jc w:val="both"/>
        <w:rPr>
          <w:rFonts w:ascii="Helvetica" w:hAnsi="Helvetica"/>
          <w:color w:val="333333"/>
          <w:sz w:val="22"/>
          <w:szCs w:val="22"/>
        </w:rPr>
      </w:pPr>
      <w:r>
        <w:rPr>
          <w:rFonts w:ascii="Helvetica" w:hAnsi="Helvetica"/>
          <w:color w:val="333333"/>
          <w:sz w:val="22"/>
          <w:szCs w:val="22"/>
        </w:rPr>
        <w:t>A LA RECHERCHE DU CORPS DU PEUPLE : la tentative de transférer les deux corps du roi à cette entité collective qu’est le peuple. Illustrée par Dumas et Michelet</w:t>
      </w:r>
    </w:p>
    <w:p w14:paraId="50B1099E" w14:textId="77777777" w:rsidR="001C5E50" w:rsidRDefault="001C5E50" w:rsidP="001C5E50">
      <w:pPr>
        <w:pStyle w:val="NormalWeb"/>
        <w:numPr>
          <w:ilvl w:val="0"/>
          <w:numId w:val="3"/>
        </w:numPr>
        <w:shd w:val="clear" w:color="auto" w:fill="FFFFFF"/>
        <w:jc w:val="both"/>
        <w:rPr>
          <w:rFonts w:ascii="Helvetica" w:hAnsi="Helvetica"/>
          <w:color w:val="333333"/>
          <w:sz w:val="24"/>
          <w:szCs w:val="24"/>
        </w:rPr>
      </w:pPr>
      <w:r w:rsidRPr="00D20EFA">
        <w:rPr>
          <w:rFonts w:ascii="Helvetica" w:hAnsi="Helvetica"/>
          <w:color w:val="333333"/>
          <w:sz w:val="24"/>
          <w:szCs w:val="24"/>
        </w:rPr>
        <w:t>DÉMOCRATIE ET DÉSINCORPORATION</w:t>
      </w:r>
      <w:r>
        <w:rPr>
          <w:rFonts w:ascii="Helvetica" w:hAnsi="Helvetica"/>
          <w:color w:val="333333"/>
          <w:sz w:val="24"/>
          <w:szCs w:val="24"/>
        </w:rPr>
        <w:t>,</w:t>
      </w:r>
    </w:p>
    <w:p w14:paraId="32CAE351" w14:textId="77777777" w:rsidR="001C5E50" w:rsidRPr="00D20EFA" w:rsidRDefault="001C5E50" w:rsidP="001C5E50">
      <w:pPr>
        <w:pStyle w:val="NormalWeb"/>
        <w:shd w:val="clear" w:color="auto" w:fill="FFFFFF"/>
        <w:ind w:left="360"/>
        <w:jc w:val="both"/>
        <w:rPr>
          <w:rFonts w:ascii="Helvetica" w:hAnsi="Helvetica"/>
          <w:color w:val="333333"/>
          <w:sz w:val="24"/>
          <w:szCs w:val="24"/>
        </w:rPr>
      </w:pPr>
      <w:r>
        <w:rPr>
          <w:rFonts w:ascii="Helvetica" w:hAnsi="Helvetica"/>
          <w:color w:val="333333"/>
          <w:sz w:val="24"/>
          <w:szCs w:val="24"/>
        </w:rPr>
        <w:t xml:space="preserve">Troisième partie qui s’articulera autour du concept de Claude Lefort </w:t>
      </w:r>
    </w:p>
    <w:p w14:paraId="2C7F6A00" w14:textId="77777777" w:rsidR="001C5E50" w:rsidRDefault="001C5E50" w:rsidP="001C5E50">
      <w:pPr>
        <w:jc w:val="both"/>
        <w:rPr>
          <w:rFonts w:ascii="Helvetica" w:hAnsi="Helvetica"/>
          <w:sz w:val="22"/>
          <w:szCs w:val="22"/>
        </w:rPr>
      </w:pPr>
    </w:p>
    <w:p w14:paraId="2F125818" w14:textId="77777777" w:rsidR="001C5E50" w:rsidRDefault="001C5E50" w:rsidP="001C5E50">
      <w:pPr>
        <w:pStyle w:val="NormalWeb"/>
        <w:shd w:val="clear" w:color="auto" w:fill="FFFFFF"/>
        <w:ind w:left="284"/>
        <w:jc w:val="both"/>
        <w:rPr>
          <w:rFonts w:ascii="Helvetica" w:hAnsi="Helvetica"/>
          <w:color w:val="333333"/>
          <w:sz w:val="22"/>
          <w:szCs w:val="22"/>
        </w:rPr>
      </w:pPr>
    </w:p>
    <w:p w14:paraId="6DCA5F3E" w14:textId="77777777" w:rsidR="001C5E50" w:rsidRPr="008A57E7" w:rsidRDefault="001C5E50" w:rsidP="001C5E50">
      <w:pPr>
        <w:pStyle w:val="NormalWeb"/>
        <w:shd w:val="clear" w:color="auto" w:fill="FFFFFF"/>
        <w:jc w:val="both"/>
        <w:rPr>
          <w:rFonts w:ascii="Helvetica" w:hAnsi="Helvetica"/>
          <w:color w:val="333333"/>
          <w:sz w:val="22"/>
          <w:szCs w:val="22"/>
        </w:rPr>
      </w:pPr>
      <w:r w:rsidRPr="008A57E7">
        <w:rPr>
          <w:rFonts w:ascii="Helvetica" w:hAnsi="Helvetica"/>
          <w:color w:val="FF0000"/>
          <w:sz w:val="36"/>
          <w:szCs w:val="36"/>
        </w:rPr>
        <w:t xml:space="preserve"> </w:t>
      </w:r>
      <w:r>
        <w:rPr>
          <w:rFonts w:ascii="Helvetica" w:hAnsi="Helvetica"/>
          <w:color w:val="FF0000"/>
          <w:sz w:val="36"/>
          <w:szCs w:val="36"/>
        </w:rPr>
        <w:t xml:space="preserve">     </w:t>
      </w:r>
      <w:r w:rsidRPr="008A57E7">
        <w:rPr>
          <w:rFonts w:ascii="Helvetica" w:hAnsi="Helvetica"/>
          <w:color w:val="FF0000"/>
          <w:sz w:val="36"/>
          <w:szCs w:val="36"/>
        </w:rPr>
        <w:t>AUTOUR DE LA FICTION DES DEUX CORPS</w:t>
      </w:r>
    </w:p>
    <w:p w14:paraId="07B4B527" w14:textId="77777777" w:rsidR="001C5E50" w:rsidRPr="00763B30" w:rsidRDefault="001C5E50" w:rsidP="001C5E50">
      <w:pPr>
        <w:pStyle w:val="texte"/>
        <w:ind w:left="1080"/>
        <w:rPr>
          <w:rFonts w:ascii="Helvetica" w:hAnsi="Helvetica"/>
          <w:color w:val="FF0000"/>
          <w:sz w:val="28"/>
          <w:szCs w:val="28"/>
        </w:rPr>
      </w:pPr>
      <w:r w:rsidRPr="00763B30">
        <w:rPr>
          <w:rFonts w:ascii="Helvetica" w:hAnsi="Helvetica"/>
          <w:color w:val="FF0000"/>
          <w:sz w:val="28"/>
          <w:szCs w:val="28"/>
        </w:rPr>
        <w:t xml:space="preserve">1. GÉNÉALOGIE </w:t>
      </w:r>
      <w:r>
        <w:rPr>
          <w:rFonts w:ascii="Helvetica" w:hAnsi="Helvetica"/>
          <w:color w:val="FF0000"/>
          <w:sz w:val="28"/>
          <w:szCs w:val="28"/>
        </w:rPr>
        <w:t>DE LA THÉORIE JURIDIQUE</w:t>
      </w:r>
    </w:p>
    <w:p w14:paraId="3A9654BD" w14:textId="77777777" w:rsidR="001C5E50" w:rsidRDefault="001C5E50" w:rsidP="001C5E50">
      <w:pPr>
        <w:pStyle w:val="texte"/>
        <w:jc w:val="both"/>
        <w:rPr>
          <w:rFonts w:ascii="Helvetica" w:hAnsi="Helvetica"/>
          <w:sz w:val="22"/>
          <w:szCs w:val="22"/>
        </w:rPr>
      </w:pPr>
      <w:r>
        <w:rPr>
          <w:rFonts w:ascii="Helvetica" w:hAnsi="Helvetica"/>
          <w:sz w:val="22"/>
          <w:szCs w:val="22"/>
        </w:rPr>
        <w:t xml:space="preserve">Avant d’aborder </w:t>
      </w:r>
      <w:r w:rsidRPr="0019578B">
        <w:rPr>
          <w:rFonts w:ascii="Helvetica" w:hAnsi="Helvetica"/>
          <w:sz w:val="22"/>
          <w:szCs w:val="22"/>
        </w:rPr>
        <w:t>cette fiction</w:t>
      </w:r>
      <w:r>
        <w:rPr>
          <w:rFonts w:ascii="Helvetica" w:hAnsi="Helvetica"/>
          <w:sz w:val="22"/>
          <w:szCs w:val="22"/>
        </w:rPr>
        <w:t xml:space="preserve"> des deux corps, il faut </w:t>
      </w:r>
      <w:r w:rsidRPr="0019578B">
        <w:rPr>
          <w:rFonts w:ascii="Helvetica" w:hAnsi="Helvetica"/>
          <w:sz w:val="22"/>
          <w:szCs w:val="22"/>
        </w:rPr>
        <w:t xml:space="preserve">souligner que </w:t>
      </w:r>
      <w:r>
        <w:rPr>
          <w:rFonts w:ascii="Helvetica" w:hAnsi="Helvetica"/>
          <w:sz w:val="22"/>
          <w:szCs w:val="22"/>
        </w:rPr>
        <w:t xml:space="preserve">le </w:t>
      </w:r>
      <w:r w:rsidRPr="0019578B">
        <w:rPr>
          <w:rFonts w:ascii="Helvetica" w:hAnsi="Helvetica"/>
          <w:sz w:val="22"/>
          <w:szCs w:val="22"/>
        </w:rPr>
        <w:t xml:space="preserve">christianisme </w:t>
      </w:r>
      <w:r>
        <w:rPr>
          <w:rFonts w:ascii="Helvetica" w:hAnsi="Helvetica"/>
          <w:sz w:val="22"/>
          <w:szCs w:val="22"/>
        </w:rPr>
        <w:t xml:space="preserve"> a donné une vitalité nouvelle à l’expression « corps politique » qui,  </w:t>
      </w:r>
      <w:r w:rsidRPr="0019578B">
        <w:rPr>
          <w:rFonts w:ascii="Helvetica" w:hAnsi="Helvetica"/>
          <w:sz w:val="22"/>
          <w:szCs w:val="22"/>
        </w:rPr>
        <w:t>dans les textes  grec</w:t>
      </w:r>
      <w:r>
        <w:rPr>
          <w:rFonts w:ascii="Helvetica" w:hAnsi="Helvetica"/>
          <w:sz w:val="22"/>
          <w:szCs w:val="22"/>
        </w:rPr>
        <w:t>s</w:t>
      </w:r>
      <w:r w:rsidRPr="0019578B">
        <w:rPr>
          <w:rFonts w:ascii="Helvetica" w:hAnsi="Helvetica"/>
          <w:sz w:val="22"/>
          <w:szCs w:val="22"/>
        </w:rPr>
        <w:t xml:space="preserve"> et romain</w:t>
      </w:r>
      <w:r>
        <w:rPr>
          <w:rFonts w:ascii="Helvetica" w:hAnsi="Helvetica"/>
          <w:sz w:val="22"/>
          <w:szCs w:val="22"/>
        </w:rPr>
        <w:t>s</w:t>
      </w:r>
      <w:r w:rsidRPr="0019578B">
        <w:rPr>
          <w:rFonts w:ascii="Helvetica" w:hAnsi="Helvetica"/>
          <w:sz w:val="22"/>
          <w:szCs w:val="22"/>
        </w:rPr>
        <w:t xml:space="preserve"> </w:t>
      </w:r>
      <w:r>
        <w:rPr>
          <w:rFonts w:ascii="Helvetica" w:hAnsi="Helvetica"/>
          <w:sz w:val="22"/>
          <w:szCs w:val="22"/>
        </w:rPr>
        <w:t xml:space="preserve"> n’était qu’une figure de rhétorique abstraite.</w:t>
      </w:r>
      <w:r w:rsidRPr="0019578B">
        <w:rPr>
          <w:rFonts w:ascii="Helvetica" w:hAnsi="Helvetica"/>
          <w:sz w:val="22"/>
          <w:szCs w:val="22"/>
        </w:rPr>
        <w:t xml:space="preserve">. </w:t>
      </w:r>
      <w:r>
        <w:rPr>
          <w:rFonts w:ascii="Helvetica" w:hAnsi="Helvetica"/>
          <w:sz w:val="22"/>
          <w:szCs w:val="22"/>
        </w:rPr>
        <w:t>L</w:t>
      </w:r>
      <w:r w:rsidRPr="0019578B">
        <w:rPr>
          <w:rFonts w:ascii="Helvetica" w:hAnsi="Helvetica"/>
          <w:sz w:val="22"/>
          <w:szCs w:val="22"/>
        </w:rPr>
        <w:t>e christ</w:t>
      </w:r>
      <w:r>
        <w:rPr>
          <w:rFonts w:ascii="Helvetica" w:hAnsi="Helvetica"/>
          <w:sz w:val="22"/>
          <w:szCs w:val="22"/>
        </w:rPr>
        <w:t xml:space="preserve">ianisme introduit un changement </w:t>
      </w:r>
      <w:r w:rsidRPr="0019578B">
        <w:rPr>
          <w:rFonts w:ascii="Helvetica" w:hAnsi="Helvetica"/>
          <w:sz w:val="22"/>
          <w:szCs w:val="22"/>
        </w:rPr>
        <w:t xml:space="preserve">décisif, </w:t>
      </w:r>
      <w:r w:rsidRPr="00E23309">
        <w:rPr>
          <w:rFonts w:ascii="Helvetica" w:hAnsi="Helvetica" w:cs="Helvetica"/>
          <w:sz w:val="22"/>
          <w:szCs w:val="22"/>
          <w:lang w:eastAsia="ja-JP"/>
        </w:rPr>
        <w:t xml:space="preserve">en transformant cette métaphore en réalité </w:t>
      </w:r>
      <w:r>
        <w:rPr>
          <w:rFonts w:ascii="Helvetica" w:hAnsi="Helvetica" w:cs="Helvetica"/>
          <w:sz w:val="22"/>
          <w:szCs w:val="22"/>
          <w:lang w:eastAsia="ja-JP"/>
        </w:rPr>
        <w:t xml:space="preserve">de foi </w:t>
      </w:r>
      <w:r w:rsidRPr="0019578B">
        <w:rPr>
          <w:rFonts w:ascii="Helvetica" w:hAnsi="Helvetica"/>
          <w:sz w:val="22"/>
          <w:szCs w:val="22"/>
        </w:rPr>
        <w:t xml:space="preserve">pour les fidèles. </w:t>
      </w:r>
      <w:r>
        <w:rPr>
          <w:rFonts w:ascii="Helvetica" w:hAnsi="Helvetica"/>
          <w:sz w:val="22"/>
          <w:szCs w:val="22"/>
        </w:rPr>
        <w:t xml:space="preserve">En effet, </w:t>
      </w:r>
      <w:r w:rsidRPr="0019578B">
        <w:rPr>
          <w:rFonts w:ascii="Helvetica" w:hAnsi="Helvetica"/>
          <w:sz w:val="22"/>
          <w:szCs w:val="22"/>
        </w:rPr>
        <w:t>Saint Paul défini</w:t>
      </w:r>
      <w:r>
        <w:rPr>
          <w:rFonts w:ascii="Helvetica" w:hAnsi="Helvetica"/>
          <w:sz w:val="22"/>
          <w:szCs w:val="22"/>
        </w:rPr>
        <w:t>t</w:t>
      </w:r>
      <w:r w:rsidRPr="0019578B">
        <w:rPr>
          <w:rFonts w:ascii="Helvetica" w:hAnsi="Helvetica"/>
          <w:sz w:val="22"/>
          <w:szCs w:val="22"/>
        </w:rPr>
        <w:t xml:space="preserve"> l’Eglise comme un corps dont le Christ est la tête et dont les fidèles  sont les membres: il s’agit d’un corps communautaire. Et si l’image du corps s’impose, c’est que le christianisme </w:t>
      </w:r>
      <w:r>
        <w:rPr>
          <w:rFonts w:ascii="Helvetica" w:hAnsi="Helvetica"/>
          <w:sz w:val="22"/>
          <w:szCs w:val="22"/>
        </w:rPr>
        <w:t>l’</w:t>
      </w:r>
      <w:r w:rsidRPr="0019578B">
        <w:rPr>
          <w:rFonts w:ascii="Helvetica" w:hAnsi="Helvetica"/>
          <w:sz w:val="22"/>
          <w:szCs w:val="22"/>
        </w:rPr>
        <w:t>a choisi comme axe central</w:t>
      </w:r>
      <w:r>
        <w:rPr>
          <w:rFonts w:ascii="Helvetica" w:hAnsi="Helvetica"/>
          <w:sz w:val="22"/>
          <w:szCs w:val="22"/>
        </w:rPr>
        <w:t> : deux termes importants dans le christianisme seront ensuite récupérés par le monde politique sécularisé : «Incarnation » et « Incorporation »</w:t>
      </w:r>
      <w:r w:rsidRPr="00790FEB">
        <w:rPr>
          <w:rFonts w:ascii="Helvetica" w:hAnsi="Helvetica"/>
          <w:sz w:val="22"/>
          <w:szCs w:val="22"/>
        </w:rPr>
        <w:t xml:space="preserve"> </w:t>
      </w:r>
      <w:r>
        <w:rPr>
          <w:rFonts w:ascii="Helvetica" w:hAnsi="Helvetica"/>
          <w:sz w:val="22"/>
          <w:szCs w:val="22"/>
        </w:rPr>
        <w:t>(</w:t>
      </w:r>
      <w:r w:rsidRPr="003E7E65">
        <w:rPr>
          <w:rFonts w:ascii="Helvetica" w:hAnsi="Helvetica"/>
          <w:color w:val="0000FF"/>
          <w:sz w:val="22"/>
          <w:szCs w:val="22"/>
        </w:rPr>
        <w:t>DIAPO</w:t>
      </w:r>
      <w:r>
        <w:rPr>
          <w:rFonts w:ascii="Helvetica" w:hAnsi="Helvetica"/>
          <w:sz w:val="22"/>
          <w:szCs w:val="22"/>
        </w:rPr>
        <w:t xml:space="preserve">). Le corps humain marqué par le péché est racheté par </w:t>
      </w:r>
      <w:r w:rsidRPr="0019578B">
        <w:rPr>
          <w:rFonts w:ascii="Helvetica" w:hAnsi="Helvetica"/>
          <w:sz w:val="22"/>
          <w:szCs w:val="22"/>
        </w:rPr>
        <w:t xml:space="preserve"> l’</w:t>
      </w:r>
      <w:r w:rsidRPr="0019578B">
        <w:rPr>
          <w:rFonts w:ascii="Helvetica" w:hAnsi="Helvetica"/>
          <w:sz w:val="22"/>
          <w:szCs w:val="22"/>
          <w:u w:val="single"/>
        </w:rPr>
        <w:t>Incarnation </w:t>
      </w:r>
      <w:r w:rsidRPr="002F3CB4">
        <w:rPr>
          <w:rFonts w:ascii="Helvetica" w:hAnsi="Helvetica"/>
          <w:sz w:val="22"/>
          <w:szCs w:val="22"/>
        </w:rPr>
        <w:t>de Dieu</w:t>
      </w:r>
      <w:r w:rsidRPr="0019578B">
        <w:rPr>
          <w:rFonts w:ascii="Helvetica" w:hAnsi="Helvetica"/>
          <w:sz w:val="22"/>
          <w:szCs w:val="22"/>
        </w:rPr>
        <w:t xml:space="preserve">: </w:t>
      </w:r>
      <w:r w:rsidRPr="0019578B">
        <w:rPr>
          <w:rFonts w:ascii="Helvetica" w:eastAsia="Times New Roman" w:hAnsi="Helvetica"/>
          <w:sz w:val="22"/>
          <w:szCs w:val="22"/>
        </w:rPr>
        <w:t xml:space="preserve">« le Verbe divin s'est fait chair », comme le proclame Jean dans le Prologue de son évangile, </w:t>
      </w:r>
      <w:r w:rsidRPr="0019578B">
        <w:rPr>
          <w:rFonts w:eastAsia="Times New Roman"/>
          <w:sz w:val="22"/>
          <w:szCs w:val="22"/>
        </w:rPr>
        <w:t xml:space="preserve"> </w:t>
      </w:r>
      <w:r w:rsidRPr="0019578B">
        <w:rPr>
          <w:rFonts w:ascii="Helvetica" w:hAnsi="Helvetica"/>
          <w:sz w:val="22"/>
          <w:szCs w:val="22"/>
        </w:rPr>
        <w:t xml:space="preserve">le fils de Dieu s’est fait homme (dogme de l’incarnation affirmé par l’Eglise au concile de Chalcédoine). </w:t>
      </w:r>
      <w:r>
        <w:rPr>
          <w:rFonts w:ascii="Helvetica" w:hAnsi="Helvetica"/>
          <w:sz w:val="22"/>
          <w:szCs w:val="22"/>
        </w:rPr>
        <w:t xml:space="preserve">Quant à l’incorporation des fidèles à l’Église définie comme « corps du Christ », elle est signifiée par le rite du </w:t>
      </w:r>
      <w:r w:rsidRPr="0019578B">
        <w:rPr>
          <w:rFonts w:ascii="Helvetica" w:hAnsi="Helvetica"/>
          <w:sz w:val="22"/>
          <w:szCs w:val="22"/>
        </w:rPr>
        <w:t xml:space="preserve">baptême </w:t>
      </w:r>
      <w:r>
        <w:rPr>
          <w:rFonts w:ascii="Helvetica" w:hAnsi="Helvetica"/>
          <w:sz w:val="22"/>
          <w:szCs w:val="22"/>
        </w:rPr>
        <w:t xml:space="preserve">et renouvelée par le sacrement de </w:t>
      </w:r>
      <w:r w:rsidRPr="0019578B">
        <w:rPr>
          <w:rFonts w:ascii="Helvetica" w:hAnsi="Helvetica"/>
          <w:sz w:val="22"/>
          <w:szCs w:val="22"/>
        </w:rPr>
        <w:t>l’eucharistie</w:t>
      </w:r>
      <w:r>
        <w:rPr>
          <w:rFonts w:ascii="Helvetica" w:hAnsi="Helvetica"/>
          <w:sz w:val="22"/>
          <w:szCs w:val="22"/>
        </w:rPr>
        <w:t xml:space="preserve"> où, dans un échange mystérieux, les fidèles reçoivent le corps du Christ sous l’apparence d’un morceau de pain</w:t>
      </w:r>
      <w:r w:rsidRPr="0019578B">
        <w:rPr>
          <w:rFonts w:ascii="Helvetica" w:hAnsi="Helvetica"/>
          <w:sz w:val="22"/>
          <w:szCs w:val="22"/>
        </w:rPr>
        <w:t xml:space="preserve">: loin d’une simple  figure de rhétorique, le croyant fait  une expérience de l’ordre du sensible et du charnel. Par le biais de </w:t>
      </w:r>
      <w:r w:rsidRPr="0019578B">
        <w:rPr>
          <w:rFonts w:ascii="Helvetica" w:hAnsi="Helvetica"/>
          <w:sz w:val="22"/>
          <w:szCs w:val="22"/>
          <w:u w:val="single"/>
        </w:rPr>
        <w:t>l’Incorporation et de l’</w:t>
      </w:r>
      <w:r>
        <w:rPr>
          <w:rFonts w:ascii="Helvetica" w:hAnsi="Helvetica"/>
          <w:sz w:val="22"/>
          <w:szCs w:val="22"/>
          <w:u w:val="single"/>
        </w:rPr>
        <w:t>I</w:t>
      </w:r>
      <w:r w:rsidRPr="0019578B">
        <w:rPr>
          <w:rFonts w:ascii="Helvetica" w:hAnsi="Helvetica"/>
          <w:sz w:val="22"/>
          <w:szCs w:val="22"/>
          <w:u w:val="single"/>
        </w:rPr>
        <w:t>ncarnation</w:t>
      </w:r>
      <w:r w:rsidRPr="0019578B">
        <w:rPr>
          <w:rFonts w:ascii="Helvetica" w:hAnsi="Helvetica"/>
          <w:sz w:val="22"/>
          <w:szCs w:val="22"/>
        </w:rPr>
        <w:t>, le christianisme a engendré une théologie politique qui va tisser un lien inséparable entre le pouvoir politique et l’image du corps.</w:t>
      </w:r>
      <w:r>
        <w:rPr>
          <w:rFonts w:ascii="Helvetica" w:hAnsi="Helvetica"/>
          <w:sz w:val="22"/>
          <w:szCs w:val="22"/>
        </w:rPr>
        <w:t xml:space="preserve"> </w:t>
      </w:r>
    </w:p>
    <w:p w14:paraId="343D99A6" w14:textId="77777777" w:rsidR="001C5E50" w:rsidRPr="0019578B" w:rsidRDefault="001C5E50" w:rsidP="001C5E50">
      <w:pPr>
        <w:pStyle w:val="texte"/>
        <w:jc w:val="both"/>
        <w:rPr>
          <w:rFonts w:ascii="Helvetica" w:hAnsi="Helvetica"/>
          <w:sz w:val="22"/>
          <w:szCs w:val="22"/>
        </w:rPr>
      </w:pPr>
      <w:r w:rsidRPr="00C000B5">
        <w:rPr>
          <w:rFonts w:ascii="Helvetica" w:hAnsi="Helvetica" w:cs="Helvetica"/>
          <w:sz w:val="22"/>
          <w:szCs w:val="22"/>
          <w:lang w:eastAsia="ja-JP"/>
        </w:rPr>
        <w:t xml:space="preserve">De là cette théorie des deux corps du roi apparue au Moyen-Age et dont </w:t>
      </w:r>
      <w:proofErr w:type="spellStart"/>
      <w:r w:rsidRPr="00C000B5">
        <w:rPr>
          <w:rFonts w:ascii="Helvetica" w:hAnsi="Helvetica" w:cs="Helvetica"/>
          <w:sz w:val="22"/>
          <w:szCs w:val="22"/>
          <w:lang w:eastAsia="ja-JP"/>
        </w:rPr>
        <w:t>Kantorowicz</w:t>
      </w:r>
      <w:proofErr w:type="spellEnd"/>
      <w:r w:rsidRPr="00C000B5">
        <w:rPr>
          <w:rFonts w:ascii="Helvetica" w:hAnsi="Helvetica" w:cs="Helvetica"/>
          <w:sz w:val="22"/>
          <w:szCs w:val="22"/>
          <w:lang w:eastAsia="ja-JP"/>
        </w:rPr>
        <w:t xml:space="preserve"> retrace la genèse dans l’histoire anglaise, du Moyen Âge à la </w:t>
      </w:r>
      <w:r w:rsidRPr="00C000B5">
        <w:rPr>
          <w:rFonts w:ascii="Helvetica" w:hAnsi="Helvetica"/>
          <w:sz w:val="22"/>
          <w:szCs w:val="22"/>
        </w:rPr>
        <w:t>Renaissance</w:t>
      </w:r>
      <w:r w:rsidRPr="00C000B5">
        <w:rPr>
          <w:rFonts w:ascii="Helvetica" w:hAnsi="Helvetica" w:cs="Helvetica"/>
          <w:sz w:val="22"/>
          <w:szCs w:val="22"/>
          <w:lang w:eastAsia="ja-JP"/>
        </w:rPr>
        <w:t>. </w:t>
      </w:r>
      <w:r w:rsidRPr="0019578B">
        <w:rPr>
          <w:rFonts w:ascii="Helvetica" w:hAnsi="Helvetica"/>
          <w:sz w:val="22"/>
          <w:szCs w:val="22"/>
        </w:rPr>
        <w:t>Grâce aux textes sur lesquels il a travaillé, l’historien a reconstitué trois étapes, trois formes évolutives de la métaphore.</w:t>
      </w:r>
    </w:p>
    <w:p w14:paraId="3A3C379E" w14:textId="77777777" w:rsidR="001C5E50" w:rsidRPr="0019578B" w:rsidRDefault="001C5E50" w:rsidP="001C5E50">
      <w:pPr>
        <w:jc w:val="both"/>
        <w:rPr>
          <w:rFonts w:ascii="Helvetica" w:eastAsia="Times New Roman" w:hAnsi="Helvetica"/>
          <w:sz w:val="22"/>
          <w:szCs w:val="22"/>
        </w:rPr>
      </w:pPr>
      <w:r w:rsidRPr="0019578B">
        <w:rPr>
          <w:rFonts w:ascii="Helvetica" w:eastAsia="Times New Roman" w:hAnsi="Helvetica"/>
          <w:sz w:val="22"/>
          <w:szCs w:val="22"/>
        </w:rPr>
        <w:t xml:space="preserve">PREMIÈRE ÉTAPE : Au Xe siècle, le roi </w:t>
      </w:r>
      <w:r>
        <w:rPr>
          <w:rFonts w:ascii="Helvetica" w:eastAsia="Times New Roman" w:hAnsi="Helvetica"/>
          <w:sz w:val="22"/>
          <w:szCs w:val="22"/>
        </w:rPr>
        <w:t>n’</w:t>
      </w:r>
      <w:r w:rsidRPr="0019578B">
        <w:rPr>
          <w:rFonts w:ascii="Helvetica" w:eastAsia="Times New Roman" w:hAnsi="Helvetica"/>
          <w:sz w:val="22"/>
          <w:szCs w:val="22"/>
        </w:rPr>
        <w:t xml:space="preserve">a </w:t>
      </w:r>
      <w:r>
        <w:rPr>
          <w:rFonts w:ascii="Helvetica" w:eastAsia="Times New Roman" w:hAnsi="Helvetica"/>
          <w:sz w:val="22"/>
          <w:szCs w:val="22"/>
        </w:rPr>
        <w:t>encore qu’</w:t>
      </w:r>
      <w:r w:rsidRPr="0019578B">
        <w:rPr>
          <w:rFonts w:ascii="Helvetica" w:eastAsia="Times New Roman" w:hAnsi="Helvetica"/>
          <w:sz w:val="22"/>
          <w:szCs w:val="22"/>
        </w:rPr>
        <w:t>un seul corps</w:t>
      </w:r>
      <w:r>
        <w:rPr>
          <w:rFonts w:ascii="Helvetica" w:eastAsia="Times New Roman" w:hAnsi="Helvetica"/>
          <w:sz w:val="22"/>
          <w:szCs w:val="22"/>
        </w:rPr>
        <w:t xml:space="preserve">, mais doté de   </w:t>
      </w:r>
      <w:r w:rsidRPr="0019578B">
        <w:rPr>
          <w:rFonts w:ascii="Helvetica" w:eastAsia="Times New Roman" w:hAnsi="Helvetica"/>
          <w:sz w:val="22"/>
          <w:szCs w:val="22"/>
        </w:rPr>
        <w:t>deux natures</w:t>
      </w:r>
      <w:r>
        <w:rPr>
          <w:rFonts w:ascii="Helvetica" w:eastAsia="Times New Roman" w:hAnsi="Helvetica"/>
          <w:sz w:val="22"/>
          <w:szCs w:val="22"/>
        </w:rPr>
        <w:t xml:space="preserve">; en effet, </w:t>
      </w:r>
      <w:r w:rsidRPr="0019578B">
        <w:rPr>
          <w:rFonts w:ascii="Helvetica" w:eastAsia="Times New Roman" w:hAnsi="Helvetica"/>
          <w:sz w:val="22"/>
          <w:szCs w:val="22"/>
        </w:rPr>
        <w:t xml:space="preserve"> l’idée médiévale de la royauté emprunte le modèle du Christ et de ses deux natures, humaine et divine. De la même manière que Jésus était à la fois homme et Dieu, le roi serait lui aussi « </w:t>
      </w:r>
      <w:r w:rsidRPr="0019578B">
        <w:rPr>
          <w:rStyle w:val="Accentuation"/>
          <w:rFonts w:ascii="Helvetica" w:eastAsia="Times New Roman" w:hAnsi="Helvetica"/>
          <w:sz w:val="22"/>
          <w:szCs w:val="22"/>
        </w:rPr>
        <w:t>humain par nature et divin par grâce</w:t>
      </w:r>
      <w:r w:rsidRPr="0019578B">
        <w:rPr>
          <w:rFonts w:ascii="Helvetica" w:eastAsia="Times New Roman" w:hAnsi="Helvetica"/>
          <w:sz w:val="22"/>
          <w:szCs w:val="22"/>
        </w:rPr>
        <w:t> ». Certes, tout être humain peut être touché par la grâce, mais le roi a un avantage sur les autres mortels : il reçoit la grâce au moment de l’acte rituel du sacre, par l’onction de l’huile sacrée sur le front et les mains. D’ailleurs, dans un livre d’anthropologie politique « Les Rois thaumaturges », l’historien français Marc Bloch rappelle que le pouvoir de guérison des rois médiévaux français et anglais ne leur était octroyé qu’après le sacre.</w:t>
      </w:r>
      <w:r>
        <w:rPr>
          <w:rFonts w:ascii="Helvetica" w:eastAsia="Times New Roman" w:hAnsi="Helvetica"/>
          <w:sz w:val="22"/>
          <w:szCs w:val="22"/>
        </w:rPr>
        <w:t xml:space="preserve"> L’iconographie a tenté de représenter ces deux natures : j’ai choisi comme exemple une miniature de 973 que l’on trouve dans l’ouvrage de </w:t>
      </w:r>
      <w:proofErr w:type="spellStart"/>
      <w:r>
        <w:rPr>
          <w:rFonts w:ascii="Helvetica" w:eastAsia="Times New Roman" w:hAnsi="Helvetica"/>
          <w:sz w:val="22"/>
          <w:szCs w:val="22"/>
        </w:rPr>
        <w:t>Kantorowicz</w:t>
      </w:r>
      <w:proofErr w:type="spellEnd"/>
      <w:r>
        <w:rPr>
          <w:rFonts w:ascii="Helvetica" w:eastAsia="Times New Roman" w:hAnsi="Helvetica"/>
          <w:sz w:val="22"/>
          <w:szCs w:val="22"/>
        </w:rPr>
        <w:t xml:space="preserve"> et qui est située à Aix-La-Chapelle </w:t>
      </w:r>
      <w:r w:rsidRPr="006360F5">
        <w:rPr>
          <w:rFonts w:ascii="Helvetica" w:eastAsia="Times New Roman" w:hAnsi="Helvetica"/>
          <w:color w:val="0000FF"/>
          <w:sz w:val="22"/>
          <w:szCs w:val="22"/>
        </w:rPr>
        <w:t>(DIAPO)</w:t>
      </w:r>
      <w:r>
        <w:rPr>
          <w:rFonts w:ascii="Helvetica" w:eastAsia="Times New Roman" w:hAnsi="Helvetica"/>
          <w:sz w:val="22"/>
          <w:szCs w:val="22"/>
        </w:rPr>
        <w:t xml:space="preserve">: elle représente l’empereur Othon II en majesté, assis sur son trône, et placé par l’artiste dans la partie supérieure du tableau. L’artiste a voulu montrer l’appartenance du souverain à la fois à la terre et  au ciel : ses pieds sont posés sur un tabouret soutenu par un personnage courbé représentant la Terre ; le trône, lui semble flotter dans l’espace et on voit la main de Dieu se poser sur le front de l’empereur, soit pour une imposition, soit pour bénir la couronne. Les quatre bêtes de l’Apocalypse symbolisant les Évangélistes tiennent une étole blanche séparant les deux natures du souverain. </w:t>
      </w:r>
    </w:p>
    <w:p w14:paraId="332E78B9" w14:textId="77777777" w:rsidR="001C5E50" w:rsidRPr="006360F5" w:rsidRDefault="001C5E50" w:rsidP="001C5E50">
      <w:pPr>
        <w:jc w:val="both"/>
        <w:rPr>
          <w:rFonts w:ascii="Helvetica" w:eastAsia="Times New Roman" w:hAnsi="Helvetica"/>
          <w:color w:val="0000FF"/>
          <w:sz w:val="22"/>
          <w:szCs w:val="22"/>
        </w:rPr>
      </w:pPr>
      <w:r w:rsidRPr="0019578B">
        <w:rPr>
          <w:rFonts w:ascii="Helvetica" w:eastAsia="Times New Roman" w:hAnsi="Helvetica"/>
          <w:sz w:val="22"/>
          <w:szCs w:val="22"/>
        </w:rPr>
        <w:t xml:space="preserve">LA DEUXIÈME ÉTAPE SE SITUE À LA FIN DU MOYEN AGE (XIVe, XVe siècles) : Le droit se substitue à la théologie dans la sphère politique, pour légitimer le politique. </w:t>
      </w:r>
      <w:r>
        <w:rPr>
          <w:rFonts w:ascii="Helvetica" w:eastAsia="Times New Roman" w:hAnsi="Helvetica"/>
          <w:sz w:val="22"/>
          <w:szCs w:val="22"/>
        </w:rPr>
        <w:t xml:space="preserve">Les juristes s’intéressent  au </w:t>
      </w:r>
      <w:r w:rsidRPr="0019578B">
        <w:rPr>
          <w:rFonts w:ascii="Helvetica" w:eastAsia="Times New Roman" w:hAnsi="Helvetica"/>
          <w:sz w:val="22"/>
          <w:szCs w:val="22"/>
        </w:rPr>
        <w:t>roi administrateur de la sphère publi</w:t>
      </w:r>
      <w:r>
        <w:rPr>
          <w:rFonts w:ascii="Helvetica" w:eastAsia="Times New Roman" w:hAnsi="Helvetica"/>
          <w:sz w:val="22"/>
          <w:szCs w:val="22"/>
        </w:rPr>
        <w:t xml:space="preserve">que </w:t>
      </w:r>
      <w:r w:rsidRPr="0019578B">
        <w:rPr>
          <w:rFonts w:ascii="Helvetica" w:eastAsia="Times New Roman" w:hAnsi="Helvetica"/>
          <w:sz w:val="22"/>
          <w:szCs w:val="22"/>
        </w:rPr>
        <w:t xml:space="preserve">qui inclut le FISC : trésor public alimenté par les impôts. Et le fisc, </w:t>
      </w:r>
      <w:r>
        <w:rPr>
          <w:rFonts w:ascii="Helvetica" w:eastAsia="Times New Roman" w:hAnsi="Helvetica"/>
          <w:sz w:val="22"/>
          <w:szCs w:val="22"/>
        </w:rPr>
        <w:t xml:space="preserve">découvrent </w:t>
      </w:r>
      <w:r w:rsidRPr="0019578B">
        <w:rPr>
          <w:rFonts w:ascii="Helvetica" w:eastAsia="Times New Roman" w:hAnsi="Helvetica"/>
          <w:sz w:val="22"/>
          <w:szCs w:val="22"/>
        </w:rPr>
        <w:t>les juristes</w:t>
      </w:r>
      <w:r>
        <w:rPr>
          <w:rFonts w:ascii="Helvetica" w:eastAsia="Times New Roman" w:hAnsi="Helvetica"/>
          <w:sz w:val="22"/>
          <w:szCs w:val="22"/>
        </w:rPr>
        <w:t xml:space="preserve"> avec jubilation,</w:t>
      </w:r>
      <w:r w:rsidRPr="0019578B">
        <w:rPr>
          <w:rFonts w:ascii="Helvetica" w:eastAsia="Times New Roman" w:hAnsi="Helvetica"/>
          <w:sz w:val="22"/>
          <w:szCs w:val="22"/>
        </w:rPr>
        <w:t xml:space="preserve"> est éternel « il ne meurt jamais », il a aussi une qualité d’ubiquité : il est partout.</w:t>
      </w:r>
      <w:r>
        <w:rPr>
          <w:rFonts w:ascii="Helvetica" w:eastAsia="Times New Roman" w:hAnsi="Helvetica"/>
          <w:sz w:val="22"/>
          <w:szCs w:val="22"/>
        </w:rPr>
        <w:t xml:space="preserve"> Comme Dieu ! </w:t>
      </w:r>
      <w:r w:rsidRPr="0019578B">
        <w:rPr>
          <w:rFonts w:ascii="Helvetica" w:eastAsia="Times New Roman" w:hAnsi="Helvetica"/>
          <w:sz w:val="22"/>
          <w:szCs w:val="22"/>
        </w:rPr>
        <w:t xml:space="preserve"> Une devise établissait l’équivalence entre le Christ et le Fisc : Christus=</w:t>
      </w:r>
      <w:proofErr w:type="spellStart"/>
      <w:r w:rsidRPr="0019578B">
        <w:rPr>
          <w:rFonts w:ascii="Helvetica" w:eastAsia="Times New Roman" w:hAnsi="Helvetica"/>
          <w:sz w:val="22"/>
          <w:szCs w:val="22"/>
        </w:rPr>
        <w:t>Fiscus</w:t>
      </w:r>
      <w:proofErr w:type="spellEnd"/>
      <w:r w:rsidRPr="0019578B">
        <w:rPr>
          <w:rFonts w:ascii="Helvetica" w:eastAsia="Times New Roman" w:hAnsi="Helvetica"/>
          <w:sz w:val="22"/>
          <w:szCs w:val="22"/>
        </w:rPr>
        <w:t>.</w:t>
      </w:r>
      <w:r w:rsidRPr="008C3F5A">
        <w:rPr>
          <w:rFonts w:ascii="Helvetica" w:eastAsia="Times New Roman" w:hAnsi="Helvetica"/>
          <w:color w:val="0000FF"/>
          <w:sz w:val="22"/>
          <w:szCs w:val="22"/>
        </w:rPr>
        <w:t xml:space="preserve"> </w:t>
      </w:r>
      <w:r w:rsidRPr="006360F5">
        <w:rPr>
          <w:rFonts w:ascii="Helvetica" w:eastAsia="Times New Roman" w:hAnsi="Helvetica"/>
          <w:color w:val="0000FF"/>
          <w:sz w:val="22"/>
          <w:szCs w:val="22"/>
        </w:rPr>
        <w:t>(DIAPO)</w:t>
      </w:r>
      <w:r w:rsidRPr="0019578B">
        <w:rPr>
          <w:rFonts w:ascii="Helvetica" w:eastAsia="Times New Roman" w:hAnsi="Helvetica"/>
          <w:sz w:val="22"/>
          <w:szCs w:val="22"/>
        </w:rPr>
        <w:t xml:space="preserve"> Dans cette étape, le roi a toujours deux natures- et pas encore deux corps- une nature temporelle et une nature intemporelle ; grâce au fisc,  cette nature intemporelle est  marquée par la permanence et la continuité, permanence et continuité jusque-là attribuées à l’Eglise. </w:t>
      </w:r>
    </w:p>
    <w:p w14:paraId="18DA2042" w14:textId="19466478" w:rsidR="001C5E50" w:rsidRPr="006D7C48" w:rsidRDefault="001C5E50" w:rsidP="001C5E50">
      <w:pPr>
        <w:jc w:val="both"/>
        <w:rPr>
          <w:rFonts w:ascii="Helvetica" w:hAnsi="Helvetica"/>
          <w:sz w:val="22"/>
          <w:szCs w:val="22"/>
        </w:rPr>
      </w:pPr>
      <w:r w:rsidRPr="0019578B">
        <w:rPr>
          <w:rFonts w:ascii="Helvetica" w:eastAsia="Times New Roman" w:hAnsi="Helvetica"/>
          <w:sz w:val="22"/>
          <w:szCs w:val="22"/>
        </w:rPr>
        <w:t xml:space="preserve">TROISIÈME ÉTAPE. Parallèlement, les théologiens vont substituer un concept à un autre : le concept christologique des deux natures du Christ est remplacé par le concept sociologique des deux corps du Christ : le « corpus </w:t>
      </w:r>
      <w:proofErr w:type="spellStart"/>
      <w:r w:rsidRPr="0019578B">
        <w:rPr>
          <w:rFonts w:ascii="Helvetica" w:eastAsia="Times New Roman" w:hAnsi="Helvetica"/>
          <w:sz w:val="22"/>
          <w:szCs w:val="22"/>
        </w:rPr>
        <w:t>verum</w:t>
      </w:r>
      <w:proofErr w:type="spellEnd"/>
      <w:r w:rsidRPr="0019578B">
        <w:rPr>
          <w:rFonts w:ascii="Helvetica" w:eastAsia="Times New Roman" w:hAnsi="Helvetica"/>
          <w:sz w:val="22"/>
          <w:szCs w:val="22"/>
        </w:rPr>
        <w:t xml:space="preserve"> », le « corps vrai », matériel, humain, individuel du Christ qu’il a reçu de la Vierge et le « corpus </w:t>
      </w:r>
      <w:proofErr w:type="spellStart"/>
      <w:r w:rsidRPr="0019578B">
        <w:rPr>
          <w:rFonts w:ascii="Helvetica" w:eastAsia="Times New Roman" w:hAnsi="Helvetica"/>
          <w:sz w:val="22"/>
          <w:szCs w:val="22"/>
        </w:rPr>
        <w:t>mysticum</w:t>
      </w:r>
      <w:proofErr w:type="spellEnd"/>
      <w:r w:rsidRPr="0019578B">
        <w:rPr>
          <w:rFonts w:ascii="Helvetica" w:eastAsia="Times New Roman" w:hAnsi="Helvetica"/>
          <w:sz w:val="22"/>
          <w:szCs w:val="22"/>
        </w:rPr>
        <w:t xml:space="preserve"> », le « corps mystique », collectif de l’Eglise dont la tête est le Christ et les membres, les archevêques, les évêques et les fidèles.  Par la suite, « corps mystique «  et « corps politique » devinrent des notions interchangeables. </w:t>
      </w:r>
      <w:r w:rsidRPr="006D7C48">
        <w:rPr>
          <w:rFonts w:ascii="Helvetica" w:eastAsia="Times New Roman" w:hAnsi="Helvetica"/>
          <w:sz w:val="22"/>
          <w:szCs w:val="22"/>
        </w:rPr>
        <w:t>K. a pensé avoir découvert le précédent précis des deux corps du roi</w:t>
      </w:r>
      <w:r w:rsidRPr="006D7C48">
        <w:rPr>
          <w:rFonts w:ascii="Helvetica" w:hAnsi="Helvetica"/>
          <w:sz w:val="22"/>
          <w:szCs w:val="22"/>
        </w:rPr>
        <w:t xml:space="preserve">. </w:t>
      </w:r>
      <w:r w:rsidRPr="0019578B">
        <w:rPr>
          <w:rFonts w:ascii="Helvetica" w:eastAsia="Times New Roman" w:hAnsi="Helvetica"/>
          <w:sz w:val="22"/>
          <w:szCs w:val="22"/>
        </w:rPr>
        <w:t xml:space="preserve">La troisième étape intervient </w:t>
      </w:r>
      <w:r>
        <w:rPr>
          <w:rFonts w:ascii="Helvetica" w:eastAsia="Times New Roman" w:hAnsi="Helvetica"/>
          <w:sz w:val="22"/>
          <w:szCs w:val="22"/>
        </w:rPr>
        <w:t>au XVIe siècle, sous le règne d’Élisabeth 1ere,</w:t>
      </w:r>
      <w:r w:rsidRPr="0019578B">
        <w:rPr>
          <w:rFonts w:ascii="Helvetica" w:eastAsia="Times New Roman" w:hAnsi="Helvetica"/>
          <w:sz w:val="22"/>
          <w:szCs w:val="22"/>
        </w:rPr>
        <w:t xml:space="preserve"> lorsque les juristes royaux transposent </w:t>
      </w:r>
      <w:r>
        <w:rPr>
          <w:rFonts w:ascii="Helvetica" w:eastAsia="Times New Roman" w:hAnsi="Helvetica"/>
          <w:sz w:val="22"/>
          <w:szCs w:val="22"/>
        </w:rPr>
        <w:t>les deux corps du Christ à la personne royale désormais dotée de deux corps : un corps charnel, mortel, visible et un corps appelé « politique » ou « mystique »</w:t>
      </w:r>
      <w:r w:rsidR="00EE097B">
        <w:rPr>
          <w:rFonts w:ascii="Helvetica" w:eastAsia="Times New Roman" w:hAnsi="Helvetica"/>
          <w:sz w:val="22"/>
          <w:szCs w:val="22"/>
        </w:rPr>
        <w:t>placé  sous la tutelle</w:t>
      </w:r>
      <w:r w:rsidR="00D7309E">
        <w:rPr>
          <w:rFonts w:ascii="Helvetica" w:eastAsia="Times New Roman" w:hAnsi="Helvetica"/>
          <w:sz w:val="22"/>
          <w:szCs w:val="22"/>
        </w:rPr>
        <w:t xml:space="preserve"> divine </w:t>
      </w:r>
      <w:r>
        <w:rPr>
          <w:rFonts w:ascii="Helvetica" w:eastAsia="Times New Roman" w:hAnsi="Helvetica"/>
          <w:sz w:val="22"/>
          <w:szCs w:val="22"/>
        </w:rPr>
        <w:t xml:space="preserve">; ce corps n’est pas visible mais se manifeste par des insignes royaux : couronne, sceptre, trône, épée, vêtements et par l’étiquette, le protocole, une gestuelle appropriée. </w:t>
      </w:r>
    </w:p>
    <w:p w14:paraId="03144FA8" w14:textId="512F3B97" w:rsidR="001C5E50" w:rsidRDefault="001C5E50" w:rsidP="001C5E50">
      <w:pPr>
        <w:jc w:val="both"/>
        <w:rPr>
          <w:rFonts w:ascii="Helvetica" w:hAnsi="Helvetica"/>
          <w:sz w:val="22"/>
          <w:szCs w:val="22"/>
        </w:rPr>
      </w:pPr>
      <w:r w:rsidRPr="0019578B">
        <w:rPr>
          <w:rFonts w:ascii="Helvetica" w:hAnsi="Helvetica"/>
          <w:sz w:val="22"/>
          <w:szCs w:val="22"/>
        </w:rPr>
        <w:t xml:space="preserve">Quel était donc l’intérêt juridique et politique de cette théorie ? C’était </w:t>
      </w:r>
      <w:r w:rsidR="00EE097B">
        <w:rPr>
          <w:rFonts w:ascii="Helvetica" w:hAnsi="Helvetica"/>
          <w:sz w:val="22"/>
          <w:szCs w:val="22"/>
        </w:rPr>
        <w:t xml:space="preserve">de penser </w:t>
      </w:r>
      <w:r w:rsidRPr="0019578B">
        <w:rPr>
          <w:rFonts w:ascii="Helvetica" w:hAnsi="Helvetica"/>
          <w:sz w:val="22"/>
          <w:szCs w:val="22"/>
        </w:rPr>
        <w:t xml:space="preserve"> la continuité, la permanence de l’État, au-delà </w:t>
      </w:r>
      <w:r w:rsidR="00EE097B" w:rsidRPr="00EE097B">
        <w:rPr>
          <w:rFonts w:ascii="Helvetica" w:hAnsi="Helvetica"/>
          <w:sz w:val="22"/>
          <w:szCs w:val="22"/>
        </w:rPr>
        <w:t xml:space="preserve">la finitude du corps, </w:t>
      </w:r>
      <w:r w:rsidRPr="00EE097B">
        <w:rPr>
          <w:rFonts w:ascii="Helvetica" w:hAnsi="Helvetica"/>
          <w:sz w:val="22"/>
          <w:szCs w:val="22"/>
        </w:rPr>
        <w:t>de la mort de chaque souverain</w:t>
      </w:r>
      <w:r w:rsidR="00EE097B" w:rsidRPr="00EE097B">
        <w:rPr>
          <w:rFonts w:ascii="Helvetica" w:hAnsi="Helvetica"/>
          <w:sz w:val="22"/>
          <w:szCs w:val="22"/>
        </w:rPr>
        <w:t>, la relation entre le temporel et l’éternel</w:t>
      </w:r>
      <w:r w:rsidRPr="0019578B">
        <w:rPr>
          <w:rFonts w:ascii="Helvetica" w:hAnsi="Helvetica"/>
          <w:sz w:val="22"/>
          <w:szCs w:val="22"/>
        </w:rPr>
        <w:t xml:space="preserve"> </w:t>
      </w:r>
    </w:p>
    <w:p w14:paraId="3D40A50A" w14:textId="0D4EB232" w:rsidR="001C5E50" w:rsidRDefault="008872E5" w:rsidP="001C5E50">
      <w:pPr>
        <w:jc w:val="both"/>
        <w:rPr>
          <w:rFonts w:ascii="Helvetica" w:eastAsia="Times New Roman" w:hAnsi="Helvetica"/>
          <w:sz w:val="22"/>
          <w:szCs w:val="22"/>
        </w:rPr>
      </w:pPr>
      <w:r>
        <w:rPr>
          <w:rFonts w:ascii="Helvetica" w:hAnsi="Helvetica"/>
          <w:sz w:val="22"/>
          <w:szCs w:val="22"/>
        </w:rPr>
        <w:t xml:space="preserve">La notion chrétienne d’  INCORPORATION est transposée dans l’univers politique : </w:t>
      </w:r>
      <w:r w:rsidR="001C5E50" w:rsidRPr="00350301">
        <w:rPr>
          <w:rFonts w:ascii="Helvetica" w:hAnsi="Helvetica"/>
          <w:sz w:val="22"/>
          <w:szCs w:val="22"/>
        </w:rPr>
        <w:t xml:space="preserve">première incorporation : les sujets du royaume « font corps » avec le roi et le roi corps avec ses sujets. Et seconde incorporation, celle qui est notre fil conducteur: le corps politique tout entier est incorporé au corps physique du roi. C’est pourquoi cette théorie des deux corps a été appelée « la théorie corporatiste ». </w:t>
      </w:r>
      <w:r w:rsidR="001C5E50" w:rsidRPr="00350301">
        <w:rPr>
          <w:rFonts w:ascii="Helvetica" w:eastAsia="Times New Roman" w:hAnsi="Helvetica"/>
          <w:sz w:val="22"/>
          <w:szCs w:val="22"/>
        </w:rPr>
        <w:t>L’État sécularise aussi un autre concept religieux, celui d’</w:t>
      </w:r>
      <w:r>
        <w:rPr>
          <w:rFonts w:ascii="Helvetica" w:eastAsia="Times New Roman" w:hAnsi="Helvetica"/>
          <w:sz w:val="22"/>
          <w:szCs w:val="22"/>
        </w:rPr>
        <w:t>INCARNATION</w:t>
      </w:r>
      <w:r w:rsidR="001C5E50" w:rsidRPr="00350301">
        <w:rPr>
          <w:rFonts w:ascii="Helvetica" w:eastAsia="Times New Roman" w:hAnsi="Helvetica"/>
          <w:sz w:val="22"/>
          <w:szCs w:val="22"/>
        </w:rPr>
        <w:t xml:space="preserve">, si cher à la sphère médiatique actuelle : le corps charnel du roi représente concrètement, visuellement cette abstraction qu’est le corps politique, il en est la figure allégorique. </w:t>
      </w:r>
    </w:p>
    <w:p w14:paraId="740855A3" w14:textId="4778E8B0" w:rsidR="001C5E50" w:rsidRDefault="001C5E50" w:rsidP="001C5E50">
      <w:pPr>
        <w:jc w:val="both"/>
        <w:rPr>
          <w:rFonts w:ascii="Helvetica" w:eastAsia="Times New Roman" w:hAnsi="Helvetica"/>
          <w:sz w:val="22"/>
          <w:szCs w:val="22"/>
        </w:rPr>
      </w:pPr>
      <w:r>
        <w:rPr>
          <w:rFonts w:ascii="Helvetica" w:eastAsia="Times New Roman" w:hAnsi="Helvetica"/>
          <w:sz w:val="22"/>
          <w:szCs w:val="22"/>
        </w:rPr>
        <w:t xml:space="preserve">Cependant </w:t>
      </w:r>
      <w:proofErr w:type="spellStart"/>
      <w:r>
        <w:rPr>
          <w:rFonts w:ascii="Helvetica" w:eastAsia="Times New Roman" w:hAnsi="Helvetica"/>
          <w:sz w:val="22"/>
          <w:szCs w:val="22"/>
        </w:rPr>
        <w:t>Kantorowicz</w:t>
      </w:r>
      <w:proofErr w:type="spellEnd"/>
      <w:r>
        <w:rPr>
          <w:rFonts w:ascii="Helvetica" w:eastAsia="Times New Roman" w:hAnsi="Helvetica"/>
          <w:sz w:val="22"/>
          <w:szCs w:val="22"/>
        </w:rPr>
        <w:t xml:space="preserve">  souligne la particularité de l’Angleterre, par rapport à d’autres pays comme la France et cette particularité va avoir des conséquences majeures dans les siècles suivants : la place du parlement dans le corps politique. Certes, le roi représente la tête du corps politique, mais en Angleterre, à partir du </w:t>
      </w:r>
      <w:r w:rsidRPr="0019578B">
        <w:rPr>
          <w:rFonts w:ascii="Helvetica" w:eastAsia="Times New Roman" w:hAnsi="Helvetica"/>
          <w:sz w:val="22"/>
          <w:szCs w:val="22"/>
        </w:rPr>
        <w:t>XIVe siècle</w:t>
      </w:r>
      <w:r>
        <w:rPr>
          <w:rFonts w:ascii="Helvetica" w:eastAsia="Times New Roman" w:hAnsi="Helvetica"/>
          <w:sz w:val="22"/>
          <w:szCs w:val="22"/>
        </w:rPr>
        <w:t xml:space="preserve">,  son pouvoir est tempéré par le parlement qui </w:t>
      </w:r>
      <w:r w:rsidRPr="0019578B">
        <w:rPr>
          <w:rFonts w:ascii="Helvetica" w:eastAsia="Times New Roman" w:hAnsi="Helvetica"/>
          <w:sz w:val="22"/>
          <w:szCs w:val="22"/>
        </w:rPr>
        <w:t>prend</w:t>
      </w:r>
      <w:r>
        <w:rPr>
          <w:rFonts w:ascii="Helvetica" w:eastAsia="Times New Roman" w:hAnsi="Helvetica"/>
          <w:sz w:val="22"/>
          <w:szCs w:val="22"/>
        </w:rPr>
        <w:t xml:space="preserve"> la </w:t>
      </w:r>
      <w:r w:rsidRPr="0019578B">
        <w:rPr>
          <w:rFonts w:ascii="Helvetica" w:eastAsia="Times New Roman" w:hAnsi="Helvetica"/>
          <w:sz w:val="22"/>
          <w:szCs w:val="22"/>
        </w:rPr>
        <w:t>forme d’une chambre double (lords et communes)</w:t>
      </w:r>
      <w:r>
        <w:rPr>
          <w:rFonts w:ascii="Helvetica" w:eastAsia="Times New Roman" w:hAnsi="Helvetica"/>
          <w:sz w:val="22"/>
          <w:szCs w:val="22"/>
        </w:rPr>
        <w:t>: a</w:t>
      </w:r>
      <w:r w:rsidRPr="0019578B">
        <w:rPr>
          <w:rFonts w:ascii="Helvetica" w:eastAsia="Times New Roman" w:hAnsi="Helvetica"/>
          <w:sz w:val="22"/>
          <w:szCs w:val="22"/>
        </w:rPr>
        <w:t xml:space="preserve">pparaît alors </w:t>
      </w:r>
      <w:r>
        <w:rPr>
          <w:rFonts w:ascii="Helvetica" w:eastAsia="Times New Roman" w:hAnsi="Helvetica"/>
          <w:sz w:val="22"/>
          <w:szCs w:val="22"/>
        </w:rPr>
        <w:t xml:space="preserve">dans les textes et sur les médaillons </w:t>
      </w:r>
      <w:r w:rsidRPr="0019578B">
        <w:rPr>
          <w:rFonts w:ascii="Helvetica" w:eastAsia="Times New Roman" w:hAnsi="Helvetica"/>
          <w:sz w:val="22"/>
          <w:szCs w:val="22"/>
        </w:rPr>
        <w:t>la formule consacrée : « </w:t>
      </w:r>
      <w:r w:rsidRPr="0019578B">
        <w:rPr>
          <w:rFonts w:ascii="Helvetica" w:eastAsia="Times New Roman" w:hAnsi="Helvetica"/>
          <w:i/>
          <w:color w:val="FF0000"/>
          <w:sz w:val="22"/>
          <w:szCs w:val="22"/>
        </w:rPr>
        <w:t>le Roi en son  parlement </w:t>
      </w:r>
      <w:r w:rsidRPr="0019578B">
        <w:rPr>
          <w:rFonts w:ascii="Helvetica" w:eastAsia="Times New Roman" w:hAnsi="Helvetica"/>
          <w:sz w:val="22"/>
          <w:szCs w:val="22"/>
        </w:rPr>
        <w:t>».</w:t>
      </w:r>
      <w:r>
        <w:rPr>
          <w:rFonts w:ascii="Helvetica" w:eastAsia="Times New Roman" w:hAnsi="Helvetica"/>
          <w:sz w:val="22"/>
          <w:szCs w:val="22"/>
        </w:rPr>
        <w:t xml:space="preserve"> (</w:t>
      </w:r>
      <w:r w:rsidRPr="003E7E65">
        <w:rPr>
          <w:rFonts w:ascii="Helvetica" w:eastAsia="Times New Roman" w:hAnsi="Helvetica"/>
          <w:color w:val="0000FF"/>
          <w:sz w:val="22"/>
          <w:szCs w:val="22"/>
        </w:rPr>
        <w:t>DIAPO</w:t>
      </w:r>
      <w:r>
        <w:rPr>
          <w:rFonts w:ascii="Helvetica" w:eastAsia="Times New Roman" w:hAnsi="Helvetica"/>
          <w:sz w:val="22"/>
          <w:szCs w:val="22"/>
        </w:rPr>
        <w:t>)Vous voyez un médaillon de 1642 dont le côté pile représente le roi Charles 1</w:t>
      </w:r>
      <w:r w:rsidRPr="003E7E65">
        <w:rPr>
          <w:rFonts w:ascii="Helvetica" w:eastAsia="Times New Roman" w:hAnsi="Helvetica"/>
          <w:sz w:val="22"/>
          <w:szCs w:val="22"/>
          <w:vertAlign w:val="superscript"/>
        </w:rPr>
        <w:t>er</w:t>
      </w:r>
      <w:r>
        <w:rPr>
          <w:rFonts w:ascii="Helvetica" w:eastAsia="Times New Roman" w:hAnsi="Helvetica"/>
          <w:sz w:val="22"/>
          <w:szCs w:val="22"/>
        </w:rPr>
        <w:t xml:space="preserve"> en son corps naturel et le côté face, le corps politique du roi composé du parlement et à sa tête le roi. En 1642, il s’est passé cette chose singulière : le parlement ne pouvant limiter les ambitions absolutistes du roi Charles 1</w:t>
      </w:r>
      <w:r w:rsidRPr="002C549B">
        <w:rPr>
          <w:rFonts w:ascii="Helvetica" w:eastAsia="Times New Roman" w:hAnsi="Helvetica"/>
          <w:sz w:val="22"/>
          <w:szCs w:val="22"/>
          <w:vertAlign w:val="superscript"/>
        </w:rPr>
        <w:t>er</w:t>
      </w:r>
      <w:r>
        <w:rPr>
          <w:rFonts w:ascii="Helvetica" w:eastAsia="Times New Roman" w:hAnsi="Helvetica"/>
          <w:sz w:val="22"/>
          <w:szCs w:val="22"/>
        </w:rPr>
        <w:t xml:space="preserve">, </w:t>
      </w:r>
      <w:r w:rsidRPr="0019578B">
        <w:rPr>
          <w:rFonts w:ascii="Helvetica" w:eastAsia="Times New Roman" w:hAnsi="Helvetica"/>
          <w:sz w:val="22"/>
          <w:szCs w:val="22"/>
        </w:rPr>
        <w:t>a rassemblé des armées</w:t>
      </w:r>
      <w:r>
        <w:rPr>
          <w:rFonts w:ascii="Helvetica" w:eastAsia="Times New Roman" w:hAnsi="Helvetica"/>
          <w:sz w:val="22"/>
          <w:szCs w:val="22"/>
        </w:rPr>
        <w:t>, au nom du Roi</w:t>
      </w:r>
      <w:r>
        <w:rPr>
          <w:rFonts w:ascii="Helvetica" w:eastAsia="Times New Roman" w:hAnsi="Helvetica"/>
          <w:sz w:val="22"/>
          <w:szCs w:val="22"/>
          <w:vertAlign w:val="superscript"/>
        </w:rPr>
        <w:t xml:space="preserve"> </w:t>
      </w:r>
      <w:r w:rsidRPr="0019578B">
        <w:rPr>
          <w:rFonts w:ascii="Helvetica" w:eastAsia="Times New Roman" w:hAnsi="Helvetica"/>
          <w:sz w:val="22"/>
          <w:szCs w:val="22"/>
        </w:rPr>
        <w:t>- corps politique</w:t>
      </w:r>
      <w:r>
        <w:rPr>
          <w:rFonts w:ascii="Helvetica" w:eastAsia="Times New Roman" w:hAnsi="Helvetica"/>
          <w:sz w:val="22"/>
          <w:szCs w:val="22"/>
        </w:rPr>
        <w:t>, pour combattre le roi Charles 1</w:t>
      </w:r>
      <w:r w:rsidRPr="002C549B">
        <w:rPr>
          <w:rFonts w:ascii="Helvetica" w:eastAsia="Times New Roman" w:hAnsi="Helvetica"/>
          <w:sz w:val="22"/>
          <w:szCs w:val="22"/>
          <w:vertAlign w:val="superscript"/>
        </w:rPr>
        <w:t>er</w:t>
      </w:r>
      <w:r>
        <w:rPr>
          <w:rFonts w:ascii="Helvetica" w:eastAsia="Times New Roman" w:hAnsi="Helvetica"/>
          <w:sz w:val="22"/>
          <w:szCs w:val="22"/>
        </w:rPr>
        <w:t xml:space="preserve">-corps </w:t>
      </w:r>
      <w:r w:rsidRPr="0019578B">
        <w:rPr>
          <w:rFonts w:ascii="Helvetica" w:eastAsia="Times New Roman" w:hAnsi="Helvetica"/>
          <w:sz w:val="22"/>
          <w:szCs w:val="22"/>
        </w:rPr>
        <w:t>nature</w:t>
      </w:r>
      <w:r>
        <w:rPr>
          <w:rFonts w:ascii="Helvetica" w:eastAsia="Times New Roman" w:hAnsi="Helvetica"/>
          <w:sz w:val="22"/>
          <w:szCs w:val="22"/>
        </w:rPr>
        <w:t xml:space="preserve">l : </w:t>
      </w:r>
      <w:r w:rsidR="00237FB3" w:rsidRPr="0019578B">
        <w:rPr>
          <w:rFonts w:ascii="Helvetica" w:eastAsia="Times New Roman" w:hAnsi="Helvetica"/>
          <w:sz w:val="22"/>
          <w:szCs w:val="22"/>
        </w:rPr>
        <w:t xml:space="preserve">«  </w:t>
      </w:r>
      <w:r w:rsidR="00237FB3" w:rsidRPr="0019578B">
        <w:rPr>
          <w:rFonts w:ascii="Helvetica" w:eastAsia="Times New Roman" w:hAnsi="Helvetica"/>
          <w:i/>
          <w:color w:val="FF0000"/>
          <w:sz w:val="22"/>
          <w:szCs w:val="22"/>
        </w:rPr>
        <w:t>Nous combattons le roi pour défendre le Roi</w:t>
      </w:r>
      <w:r w:rsidR="00237FB3" w:rsidRPr="0019578B">
        <w:rPr>
          <w:rFonts w:ascii="Helvetica" w:eastAsia="Times New Roman" w:hAnsi="Helvetica"/>
          <w:sz w:val="22"/>
          <w:szCs w:val="22"/>
        </w:rPr>
        <w:t xml:space="preserve"> » ce cri de guerre des </w:t>
      </w:r>
      <w:r w:rsidR="00237FB3">
        <w:rPr>
          <w:rFonts w:ascii="Helvetica" w:eastAsia="Times New Roman" w:hAnsi="Helvetica"/>
          <w:sz w:val="22"/>
          <w:szCs w:val="22"/>
        </w:rPr>
        <w:t xml:space="preserve">protestants </w:t>
      </w:r>
      <w:r w:rsidR="00237FB3" w:rsidRPr="0019578B">
        <w:rPr>
          <w:rFonts w:ascii="Helvetica" w:eastAsia="Times New Roman" w:hAnsi="Helvetica"/>
          <w:sz w:val="22"/>
          <w:szCs w:val="22"/>
        </w:rPr>
        <w:t>Puritains définit clairement</w:t>
      </w:r>
      <w:r w:rsidR="00237FB3">
        <w:rPr>
          <w:rFonts w:ascii="Helvetica" w:eastAsia="Times New Roman" w:hAnsi="Helvetica"/>
          <w:sz w:val="22"/>
          <w:szCs w:val="22"/>
        </w:rPr>
        <w:t xml:space="preserve"> l’opposition entre les deux corps (</w:t>
      </w:r>
      <w:r w:rsidR="00237FB3" w:rsidRPr="003E7E65">
        <w:rPr>
          <w:rFonts w:ascii="Helvetica" w:eastAsia="Times New Roman" w:hAnsi="Helvetica"/>
          <w:color w:val="0000FF"/>
          <w:sz w:val="22"/>
          <w:szCs w:val="22"/>
        </w:rPr>
        <w:t>DIAPO</w:t>
      </w:r>
      <w:r w:rsidR="00237FB3">
        <w:rPr>
          <w:rFonts w:ascii="Helvetica" w:eastAsia="Times New Roman" w:hAnsi="Helvetica"/>
          <w:sz w:val="22"/>
          <w:szCs w:val="22"/>
        </w:rPr>
        <w:t>).</w:t>
      </w:r>
      <w:r w:rsidR="00237FB3" w:rsidRPr="002C549B">
        <w:rPr>
          <w:rFonts w:ascii="Helvetica" w:eastAsia="Times New Roman" w:hAnsi="Helvetica"/>
          <w:sz w:val="22"/>
          <w:szCs w:val="22"/>
        </w:rPr>
        <w:t xml:space="preserve"> </w:t>
      </w:r>
      <w:r w:rsidR="00237FB3">
        <w:rPr>
          <w:rFonts w:ascii="Helvetica" w:eastAsia="Times New Roman" w:hAnsi="Helvetica"/>
          <w:sz w:val="22"/>
          <w:szCs w:val="22"/>
        </w:rPr>
        <w:t xml:space="preserve">Le </w:t>
      </w:r>
      <w:r>
        <w:rPr>
          <w:rFonts w:ascii="Helvetica" w:eastAsia="Times New Roman" w:hAnsi="Helvetica"/>
          <w:sz w:val="22"/>
          <w:szCs w:val="22"/>
        </w:rPr>
        <w:t xml:space="preserve">corps naturel </w:t>
      </w:r>
      <w:r w:rsidR="00237FB3">
        <w:rPr>
          <w:rFonts w:ascii="Helvetica" w:eastAsia="Times New Roman" w:hAnsi="Helvetica"/>
          <w:sz w:val="22"/>
          <w:szCs w:val="22"/>
        </w:rPr>
        <w:t>de Charles 1</w:t>
      </w:r>
      <w:r w:rsidR="00237FB3" w:rsidRPr="00237FB3">
        <w:rPr>
          <w:rFonts w:ascii="Helvetica" w:eastAsia="Times New Roman" w:hAnsi="Helvetica"/>
          <w:sz w:val="22"/>
          <w:szCs w:val="22"/>
          <w:vertAlign w:val="superscript"/>
        </w:rPr>
        <w:t>er</w:t>
      </w:r>
      <w:r w:rsidR="00237FB3">
        <w:rPr>
          <w:rFonts w:ascii="Helvetica" w:eastAsia="Times New Roman" w:hAnsi="Helvetica"/>
          <w:sz w:val="22"/>
          <w:szCs w:val="22"/>
        </w:rPr>
        <w:t xml:space="preserve"> </w:t>
      </w:r>
      <w:r>
        <w:rPr>
          <w:rFonts w:ascii="Helvetica" w:eastAsia="Times New Roman" w:hAnsi="Helvetica"/>
          <w:sz w:val="22"/>
          <w:szCs w:val="22"/>
        </w:rPr>
        <w:t>a d’ailleurs été déposé par le Parlement et décapité en 1649.</w:t>
      </w:r>
      <w:r w:rsidR="00FF3FC0">
        <w:rPr>
          <w:rFonts w:ascii="Helvetica" w:eastAsia="Times New Roman" w:hAnsi="Helvetica"/>
          <w:sz w:val="22"/>
          <w:szCs w:val="22"/>
        </w:rPr>
        <w:t xml:space="preserve"> </w:t>
      </w:r>
      <w:r w:rsidR="00701585">
        <w:rPr>
          <w:rFonts w:ascii="Helvetica" w:eastAsia="Times New Roman" w:hAnsi="Helvetica"/>
          <w:sz w:val="22"/>
          <w:szCs w:val="22"/>
        </w:rPr>
        <w:t>Exécution dépeinte par Alexandre Dumas dans la suite des « </w:t>
      </w:r>
      <w:r w:rsidR="00701585" w:rsidRPr="00701585">
        <w:rPr>
          <w:rFonts w:ascii="Helvetica" w:eastAsia="Times New Roman" w:hAnsi="Helvetica"/>
          <w:i/>
          <w:sz w:val="22"/>
          <w:szCs w:val="22"/>
        </w:rPr>
        <w:t>Trois mousquetaires </w:t>
      </w:r>
      <w:r w:rsidR="00701585">
        <w:rPr>
          <w:rFonts w:ascii="Helvetica" w:eastAsia="Times New Roman" w:hAnsi="Helvetica"/>
          <w:sz w:val="22"/>
          <w:szCs w:val="22"/>
        </w:rPr>
        <w:t>» intitulée « </w:t>
      </w:r>
      <w:r w:rsidR="00701585" w:rsidRPr="00701585">
        <w:rPr>
          <w:rFonts w:ascii="Helvetica" w:eastAsia="Times New Roman" w:hAnsi="Helvetica"/>
          <w:i/>
          <w:sz w:val="22"/>
          <w:szCs w:val="22"/>
        </w:rPr>
        <w:t>Vingt ans après</w:t>
      </w:r>
      <w:r w:rsidR="00701585">
        <w:rPr>
          <w:rFonts w:ascii="Helvetica" w:eastAsia="Times New Roman" w:hAnsi="Helvetica"/>
          <w:sz w:val="22"/>
          <w:szCs w:val="22"/>
        </w:rPr>
        <w:t> »</w:t>
      </w:r>
      <w:r>
        <w:rPr>
          <w:rFonts w:ascii="Helvetica" w:eastAsia="Times New Roman" w:hAnsi="Helvetica"/>
          <w:sz w:val="22"/>
          <w:szCs w:val="22"/>
        </w:rPr>
        <w:t xml:space="preserve"> </w:t>
      </w:r>
    </w:p>
    <w:p w14:paraId="7ECA395C" w14:textId="77777777" w:rsidR="001C5E50" w:rsidRDefault="001C5E50" w:rsidP="001C5E50">
      <w:pPr>
        <w:jc w:val="both"/>
        <w:rPr>
          <w:rFonts w:ascii="Helvetica" w:hAnsi="Helvetica"/>
          <w:color w:val="333333"/>
          <w:sz w:val="22"/>
          <w:szCs w:val="22"/>
        </w:rPr>
      </w:pPr>
      <w:r>
        <w:rPr>
          <w:rFonts w:ascii="Helvetica" w:eastAsia="Times New Roman" w:hAnsi="Helvetica"/>
          <w:sz w:val="22"/>
          <w:szCs w:val="22"/>
        </w:rPr>
        <w:t xml:space="preserve">Politiquement, cette séparation, cette dissociation des deux corps du roi opérée par le parlement protège de l’absolutisme et garantit des libertés aux citoyens. Mais cette séparation des deux corps peut prendre une coloration tragique quand elle est vécue de l’intérieur : c’est la version que nous donne Shakespeare dans son drame historique </w:t>
      </w:r>
      <w:r>
        <w:rPr>
          <w:rFonts w:ascii="Helvetica" w:hAnsi="Helvetica"/>
          <w:color w:val="333333"/>
          <w:sz w:val="22"/>
          <w:szCs w:val="22"/>
        </w:rPr>
        <w:t>« </w:t>
      </w:r>
      <w:r w:rsidRPr="00BE7E81">
        <w:rPr>
          <w:rFonts w:ascii="Helvetica" w:hAnsi="Helvetica"/>
          <w:i/>
          <w:color w:val="333333"/>
          <w:sz w:val="22"/>
          <w:szCs w:val="22"/>
        </w:rPr>
        <w:t>La tragédie du roi Richard II </w:t>
      </w:r>
      <w:r>
        <w:rPr>
          <w:rFonts w:ascii="Helvetica" w:hAnsi="Helvetica"/>
          <w:color w:val="333333"/>
          <w:sz w:val="22"/>
          <w:szCs w:val="22"/>
        </w:rPr>
        <w:t xml:space="preserve">», mise en scène de </w:t>
      </w:r>
      <w:r>
        <w:rPr>
          <w:rFonts w:ascii="Helvetica" w:eastAsia="Times New Roman" w:hAnsi="Helvetica"/>
          <w:sz w:val="22"/>
          <w:szCs w:val="22"/>
        </w:rPr>
        <w:t>l’</w:t>
      </w:r>
      <w:r w:rsidRPr="0019578B">
        <w:rPr>
          <w:rFonts w:ascii="Helvetica" w:eastAsia="Times New Roman" w:hAnsi="Helvetica"/>
          <w:sz w:val="22"/>
          <w:szCs w:val="22"/>
        </w:rPr>
        <w:t xml:space="preserve">abdication </w:t>
      </w:r>
      <w:r>
        <w:rPr>
          <w:rFonts w:ascii="Helvetica" w:eastAsia="Times New Roman" w:hAnsi="Helvetica"/>
          <w:sz w:val="22"/>
          <w:szCs w:val="22"/>
        </w:rPr>
        <w:t xml:space="preserve">assez énigmatique du roi Richard II, abdication en partie imposée par les seigneurs féodaux, en partie volontaire, et  qui </w:t>
      </w:r>
      <w:r w:rsidRPr="0019578B">
        <w:rPr>
          <w:rFonts w:ascii="Helvetica" w:eastAsia="Times New Roman" w:hAnsi="Helvetica"/>
          <w:sz w:val="22"/>
          <w:szCs w:val="22"/>
        </w:rPr>
        <w:t>fait voler en éclats les deux corps du roi</w:t>
      </w:r>
      <w:r>
        <w:rPr>
          <w:rFonts w:ascii="Helvetica" w:eastAsia="Times New Roman" w:hAnsi="Helvetica"/>
          <w:sz w:val="22"/>
          <w:szCs w:val="22"/>
        </w:rPr>
        <w:t xml:space="preserve">. </w:t>
      </w:r>
    </w:p>
    <w:p w14:paraId="2F077509" w14:textId="77777777" w:rsidR="001C5E50" w:rsidRPr="0019578B" w:rsidRDefault="001C5E50" w:rsidP="001C5E50">
      <w:pPr>
        <w:pStyle w:val="NormalWeb"/>
        <w:spacing w:before="0" w:beforeAutospacing="0" w:after="0" w:afterAutospacing="0"/>
        <w:jc w:val="both"/>
        <w:textAlignment w:val="baseline"/>
        <w:rPr>
          <w:rFonts w:ascii="Helvetica" w:hAnsi="Helvetica"/>
          <w:sz w:val="22"/>
          <w:szCs w:val="22"/>
        </w:rPr>
      </w:pPr>
    </w:p>
    <w:p w14:paraId="4C21A26D" w14:textId="77777777" w:rsidR="001C5E50" w:rsidRPr="00763B30" w:rsidRDefault="001C5E50" w:rsidP="001C5E50">
      <w:pPr>
        <w:jc w:val="both"/>
        <w:rPr>
          <w:rFonts w:ascii="Helvetica" w:eastAsia="Times New Roman" w:hAnsi="Helvetica"/>
          <w:color w:val="FF0000"/>
          <w:sz w:val="28"/>
          <w:szCs w:val="28"/>
        </w:rPr>
      </w:pPr>
      <w:r>
        <w:rPr>
          <w:rFonts w:ascii="Helvetica" w:eastAsia="Times New Roman" w:hAnsi="Helvetica"/>
          <w:color w:val="FF0000"/>
          <w:sz w:val="28"/>
          <w:szCs w:val="28"/>
        </w:rPr>
        <w:t xml:space="preserve">            </w:t>
      </w:r>
      <w:r w:rsidRPr="00763B30">
        <w:rPr>
          <w:rFonts w:ascii="Helvetica" w:eastAsia="Times New Roman" w:hAnsi="Helvetica"/>
          <w:color w:val="FF0000"/>
          <w:sz w:val="28"/>
          <w:szCs w:val="28"/>
        </w:rPr>
        <w:t xml:space="preserve">2. </w:t>
      </w:r>
      <w:r>
        <w:rPr>
          <w:rFonts w:ascii="Helvetica" w:eastAsia="Times New Roman" w:hAnsi="Helvetica"/>
          <w:color w:val="FF0000"/>
          <w:sz w:val="28"/>
          <w:szCs w:val="28"/>
        </w:rPr>
        <w:t xml:space="preserve">LA SÉPARATION </w:t>
      </w:r>
      <w:r w:rsidRPr="00763B30">
        <w:rPr>
          <w:rFonts w:ascii="Helvetica" w:eastAsia="Times New Roman" w:hAnsi="Helvetica"/>
          <w:color w:val="FF0000"/>
          <w:sz w:val="28"/>
          <w:szCs w:val="28"/>
        </w:rPr>
        <w:t xml:space="preserve">TRAGIQUE DES DEUX CORPS : </w:t>
      </w:r>
    </w:p>
    <w:p w14:paraId="4161065D" w14:textId="77777777" w:rsidR="001C5E50" w:rsidRDefault="001C5E50" w:rsidP="001C5E50">
      <w:pPr>
        <w:jc w:val="both"/>
        <w:rPr>
          <w:rFonts w:ascii="Helvetica" w:eastAsia="Times New Roman" w:hAnsi="Helvetica"/>
          <w:color w:val="FF0000"/>
          <w:sz w:val="28"/>
          <w:szCs w:val="28"/>
        </w:rPr>
      </w:pPr>
      <w:r>
        <w:rPr>
          <w:rFonts w:ascii="Helvetica" w:eastAsia="Times New Roman" w:hAnsi="Helvetica"/>
          <w:color w:val="FF0000"/>
          <w:sz w:val="28"/>
          <w:szCs w:val="28"/>
        </w:rPr>
        <w:t xml:space="preserve">                                          </w:t>
      </w:r>
      <w:r w:rsidRPr="00763B30">
        <w:rPr>
          <w:rFonts w:ascii="Helvetica" w:eastAsia="Times New Roman" w:hAnsi="Helvetica"/>
          <w:color w:val="FF0000"/>
          <w:sz w:val="28"/>
          <w:szCs w:val="28"/>
        </w:rPr>
        <w:t>RICHARD II</w:t>
      </w:r>
    </w:p>
    <w:p w14:paraId="423E04A9" w14:textId="77777777" w:rsidR="001C5E50" w:rsidRPr="00763B30" w:rsidRDefault="001C5E50" w:rsidP="001C5E50">
      <w:pPr>
        <w:jc w:val="both"/>
        <w:rPr>
          <w:rFonts w:ascii="Helvetica" w:eastAsia="Times New Roman" w:hAnsi="Helvetica"/>
          <w:color w:val="FF0000"/>
          <w:sz w:val="28"/>
          <w:szCs w:val="28"/>
        </w:rPr>
      </w:pPr>
    </w:p>
    <w:p w14:paraId="6045B04B" w14:textId="77777777" w:rsidR="001C5E50" w:rsidRDefault="001C5E50" w:rsidP="001C5E50">
      <w:pPr>
        <w:jc w:val="both"/>
        <w:rPr>
          <w:rFonts w:ascii="Helvetica" w:eastAsia="Times New Roman" w:hAnsi="Helvetica"/>
          <w:sz w:val="22"/>
          <w:szCs w:val="22"/>
        </w:rPr>
      </w:pPr>
      <w:r w:rsidRPr="0019578B">
        <w:rPr>
          <w:rFonts w:ascii="Helvetica" w:eastAsia="Times New Roman" w:hAnsi="Helvetica"/>
          <w:sz w:val="22"/>
          <w:szCs w:val="22"/>
        </w:rPr>
        <w:t>Shakespeare  a fait représenter sa pièce en 1595 (fin XVIe siècle), pendant la période élisabéthaine, donc au cours du siècle où a été élaborée la fiction juridique des deux corps du roi. En a-t-il été informé ? Cela est possible parce que Shakespeare fréquentait les tribunaux et avait une certaine familiarité avec le langage juridique. Mais ce n’est pas en juriste qu’il a écrit cette pièce, c’est en dramaturge, en poète</w:t>
      </w:r>
      <w:r>
        <w:rPr>
          <w:rFonts w:ascii="Helvetica" w:eastAsia="Times New Roman" w:hAnsi="Helvetica"/>
          <w:sz w:val="22"/>
          <w:szCs w:val="22"/>
        </w:rPr>
        <w:t>,</w:t>
      </w:r>
      <w:r w:rsidRPr="00282C59">
        <w:rPr>
          <w:rFonts w:ascii="Helvetica" w:eastAsia="Times New Roman" w:hAnsi="Helvetica"/>
          <w:sz w:val="22"/>
          <w:szCs w:val="22"/>
        </w:rPr>
        <w:t xml:space="preserve"> </w:t>
      </w:r>
      <w:r w:rsidRPr="0019578B">
        <w:rPr>
          <w:rFonts w:ascii="Helvetica" w:eastAsia="Times New Roman" w:hAnsi="Helvetica"/>
          <w:sz w:val="22"/>
          <w:szCs w:val="22"/>
        </w:rPr>
        <w:t>en psychologue</w:t>
      </w:r>
      <w:r>
        <w:rPr>
          <w:rFonts w:ascii="Helvetica" w:eastAsia="Times New Roman" w:hAnsi="Helvetica"/>
          <w:sz w:val="22"/>
          <w:szCs w:val="22"/>
        </w:rPr>
        <w:t xml:space="preserve"> et  en politique</w:t>
      </w:r>
      <w:r w:rsidRPr="0019578B">
        <w:rPr>
          <w:rFonts w:ascii="Helvetica" w:eastAsia="Times New Roman" w:hAnsi="Helvetica"/>
          <w:sz w:val="22"/>
          <w:szCs w:val="22"/>
        </w:rPr>
        <w:t>.</w:t>
      </w:r>
      <w:r>
        <w:rPr>
          <w:rFonts w:ascii="Helvetica" w:eastAsia="Times New Roman" w:hAnsi="Helvetica"/>
          <w:sz w:val="22"/>
          <w:szCs w:val="22"/>
        </w:rPr>
        <w:t xml:space="preserve"> </w:t>
      </w:r>
      <w:r>
        <w:rPr>
          <w:rFonts w:ascii="Helvetica" w:hAnsi="Helvetica"/>
          <w:sz w:val="22"/>
          <w:szCs w:val="22"/>
        </w:rPr>
        <w:t xml:space="preserve">Au plan politique, l’auteur théâtral saisit ce moment de basculement où le corps politique du roi va se dépouiller de son aura religieuse héritée du christianisme et ouvrir la voie à un corps politique plus sécularisé où le parlement aura une place. </w:t>
      </w:r>
      <w:r w:rsidRPr="0019578B">
        <w:rPr>
          <w:rFonts w:ascii="Helvetica" w:eastAsia="Times New Roman" w:hAnsi="Helvetica"/>
          <w:sz w:val="22"/>
          <w:szCs w:val="22"/>
        </w:rPr>
        <w:t>Le Richard II historique n’est pas un roi de la Renaissance, c’est un roi médiéval qui vit à la fin du XIVe siècle.</w:t>
      </w:r>
      <w:r>
        <w:rPr>
          <w:rFonts w:ascii="Helvetica" w:eastAsia="Times New Roman" w:hAnsi="Helvetica"/>
          <w:sz w:val="22"/>
          <w:szCs w:val="22"/>
        </w:rPr>
        <w:t xml:space="preserve"> Shakespeare reprend de nombreux éléments historiques, notamment un </w:t>
      </w:r>
      <w:r w:rsidRPr="0019578B">
        <w:rPr>
          <w:rFonts w:ascii="Helvetica" w:eastAsia="Times New Roman" w:hAnsi="Helvetica"/>
          <w:sz w:val="22"/>
          <w:szCs w:val="22"/>
        </w:rPr>
        <w:t>règne marqué par une crise politique parce qu</w:t>
      </w:r>
      <w:r>
        <w:rPr>
          <w:rFonts w:ascii="Helvetica" w:eastAsia="Times New Roman" w:hAnsi="Helvetica"/>
          <w:sz w:val="22"/>
          <w:szCs w:val="22"/>
        </w:rPr>
        <w:t>e le roi, despote et mégalomane,  veut acclimater le modèle français de mise en scène du corps royal : il accable le peuple et la noblesse d’</w:t>
      </w:r>
      <w:r w:rsidRPr="0019578B">
        <w:rPr>
          <w:rFonts w:ascii="Helvetica" w:eastAsia="Times New Roman" w:hAnsi="Helvetica"/>
          <w:sz w:val="22"/>
          <w:szCs w:val="22"/>
        </w:rPr>
        <w:t>impôts</w:t>
      </w:r>
      <w:r>
        <w:rPr>
          <w:rFonts w:ascii="Helvetica" w:eastAsia="Times New Roman" w:hAnsi="Helvetica"/>
          <w:sz w:val="22"/>
          <w:szCs w:val="22"/>
        </w:rPr>
        <w:t> : or, l’</w:t>
      </w:r>
      <w:r w:rsidRPr="0019578B">
        <w:rPr>
          <w:rFonts w:ascii="Helvetica" w:eastAsia="Times New Roman" w:hAnsi="Helvetica"/>
          <w:sz w:val="22"/>
          <w:szCs w:val="22"/>
        </w:rPr>
        <w:t xml:space="preserve">Angleterre </w:t>
      </w:r>
      <w:r>
        <w:rPr>
          <w:rFonts w:ascii="Helvetica" w:eastAsia="Times New Roman" w:hAnsi="Helvetica"/>
          <w:sz w:val="22"/>
          <w:szCs w:val="22"/>
        </w:rPr>
        <w:t xml:space="preserve">est rétive à </w:t>
      </w:r>
      <w:r w:rsidRPr="0019578B">
        <w:rPr>
          <w:rFonts w:ascii="Helvetica" w:eastAsia="Times New Roman" w:hAnsi="Helvetica"/>
          <w:sz w:val="22"/>
          <w:szCs w:val="22"/>
        </w:rPr>
        <w:t xml:space="preserve">l’absolutisme </w:t>
      </w:r>
      <w:r>
        <w:rPr>
          <w:rFonts w:ascii="Helvetica" w:eastAsia="Times New Roman" w:hAnsi="Helvetica"/>
          <w:sz w:val="22"/>
          <w:szCs w:val="22"/>
        </w:rPr>
        <w:t xml:space="preserve">et </w:t>
      </w:r>
      <w:r w:rsidRPr="0019578B">
        <w:rPr>
          <w:rFonts w:ascii="Helvetica" w:eastAsia="Times New Roman" w:hAnsi="Helvetica"/>
          <w:sz w:val="22"/>
          <w:szCs w:val="22"/>
        </w:rPr>
        <w:t>le parlement commence à contester les décisions royales</w:t>
      </w:r>
      <w:r>
        <w:rPr>
          <w:rFonts w:ascii="Helvetica" w:eastAsia="Times New Roman" w:hAnsi="Helvetica"/>
          <w:sz w:val="22"/>
          <w:szCs w:val="22"/>
        </w:rPr>
        <w:t>.</w:t>
      </w:r>
      <w:r w:rsidRPr="00527800">
        <w:rPr>
          <w:rFonts w:ascii="Helvetica" w:eastAsia="Times New Roman" w:hAnsi="Helvetica"/>
          <w:sz w:val="22"/>
          <w:szCs w:val="22"/>
        </w:rPr>
        <w:t xml:space="preserve"> </w:t>
      </w:r>
      <w:r>
        <w:rPr>
          <w:rFonts w:ascii="Helvetica" w:eastAsia="Times New Roman" w:hAnsi="Helvetica"/>
          <w:sz w:val="22"/>
          <w:szCs w:val="22"/>
        </w:rPr>
        <w:t>Richard II est le premier roi anglais dont on connaisse les traits (</w:t>
      </w:r>
      <w:r w:rsidRPr="00527800">
        <w:rPr>
          <w:rFonts w:ascii="Helvetica" w:eastAsia="Times New Roman" w:hAnsi="Helvetica"/>
          <w:color w:val="0000FF"/>
          <w:sz w:val="22"/>
          <w:szCs w:val="22"/>
        </w:rPr>
        <w:t>DIAPO</w:t>
      </w:r>
      <w:r>
        <w:rPr>
          <w:rFonts w:ascii="Helvetica" w:eastAsia="Times New Roman" w:hAnsi="Helvetica"/>
          <w:sz w:val="22"/>
          <w:szCs w:val="22"/>
        </w:rPr>
        <w:t>). Vous voyez le portrait du roi et l’affiche de la pièce : le dédoublement acteur-personnage est renforcé par l’idée  les deux corps du roi, ici figurée par les deux trônes.</w:t>
      </w:r>
    </w:p>
    <w:p w14:paraId="6C891279" w14:textId="77777777" w:rsidR="001C5E50" w:rsidRDefault="001C5E50" w:rsidP="001C5E50">
      <w:pPr>
        <w:jc w:val="both"/>
        <w:rPr>
          <w:rFonts w:ascii="Helvetica" w:eastAsia="Times New Roman" w:hAnsi="Helvetica"/>
          <w:sz w:val="22"/>
          <w:szCs w:val="22"/>
        </w:rPr>
      </w:pPr>
      <w:r>
        <w:rPr>
          <w:rFonts w:ascii="Helvetica" w:eastAsia="Times New Roman" w:hAnsi="Helvetica"/>
          <w:sz w:val="22"/>
          <w:szCs w:val="22"/>
        </w:rPr>
        <w:t xml:space="preserve"> Mais on peut lire aussi Richard II comme le drame intime d’un homme qui s’est identifié à la fonction royale et qui découvre sa finitude, qui découvre que le corps politique immortel ne protège pas son pauvre corps humain. Au cours d’un itinéraire que certains qualifient de christique, en se dépouillant progressivement de son corps politique, il vit l’expérience  </w:t>
      </w:r>
      <w:r w:rsidRPr="0019578B">
        <w:rPr>
          <w:rFonts w:ascii="Helvetica" w:eastAsia="Times New Roman" w:hAnsi="Helvetica"/>
          <w:sz w:val="22"/>
          <w:szCs w:val="22"/>
        </w:rPr>
        <w:t xml:space="preserve">d‘un déchirement non seulement au cœur de la personnalité morale et spirituelle mais aussi </w:t>
      </w:r>
      <w:r>
        <w:rPr>
          <w:rFonts w:ascii="Helvetica" w:eastAsia="Times New Roman" w:hAnsi="Helvetica"/>
          <w:sz w:val="22"/>
          <w:szCs w:val="22"/>
        </w:rPr>
        <w:t xml:space="preserve">à l’intérieur de </w:t>
      </w:r>
      <w:r w:rsidRPr="0019578B">
        <w:rPr>
          <w:rFonts w:ascii="Helvetica" w:eastAsia="Times New Roman" w:hAnsi="Helvetica"/>
          <w:sz w:val="22"/>
          <w:szCs w:val="22"/>
        </w:rPr>
        <w:t>son organisme</w:t>
      </w:r>
      <w:r>
        <w:rPr>
          <w:rFonts w:ascii="Helvetica" w:eastAsia="Times New Roman" w:hAnsi="Helvetica"/>
          <w:sz w:val="22"/>
          <w:szCs w:val="22"/>
        </w:rPr>
        <w:t xml:space="preserve">, sous la forme d’une désincorporation. La souffrance qui le traverse s’inscrit dans la définition de la </w:t>
      </w:r>
      <w:r w:rsidRPr="0019578B">
        <w:rPr>
          <w:rFonts w:ascii="Helvetica" w:eastAsia="Times New Roman" w:hAnsi="Helvetica"/>
          <w:sz w:val="22"/>
          <w:szCs w:val="22"/>
        </w:rPr>
        <w:t>tragédie au XVIe siècle</w:t>
      </w:r>
      <w:r>
        <w:rPr>
          <w:rFonts w:ascii="Helvetica" w:eastAsia="Times New Roman" w:hAnsi="Helvetica"/>
          <w:sz w:val="22"/>
          <w:szCs w:val="22"/>
        </w:rPr>
        <w:t> :</w:t>
      </w:r>
      <w:r w:rsidRPr="00C87705">
        <w:rPr>
          <w:rFonts w:ascii="Helvetica" w:eastAsia="Times New Roman" w:hAnsi="Helvetica"/>
          <w:sz w:val="22"/>
          <w:szCs w:val="22"/>
        </w:rPr>
        <w:t xml:space="preserve"> </w:t>
      </w:r>
      <w:r>
        <w:rPr>
          <w:rFonts w:ascii="Helvetica" w:eastAsia="Times New Roman" w:hAnsi="Helvetica"/>
          <w:sz w:val="22"/>
          <w:szCs w:val="22"/>
        </w:rPr>
        <w:t xml:space="preserve">contrairement à </w:t>
      </w:r>
      <w:r w:rsidRPr="0019578B">
        <w:rPr>
          <w:rFonts w:ascii="Helvetica" w:eastAsia="Times New Roman" w:hAnsi="Helvetica"/>
          <w:sz w:val="22"/>
          <w:szCs w:val="22"/>
        </w:rPr>
        <w:t>la tragédie grecque, elle n’est pas fondée, sur l’idée de fatalité, de lois déterminées d’avance par le destin. Elle s’articule plutôt autour du malheur des Grands de ce monde et de leur chute, des revers de fortune qui les mettent à bas, dans lesquels ils ont une part de responsabilité. La tragédie propose donc une leçon morale d’humilité puisque les Grands sont mis sur le même plan que les autres humains. </w:t>
      </w:r>
    </w:p>
    <w:p w14:paraId="61969501" w14:textId="0E87B60F" w:rsidR="001C5E50" w:rsidRDefault="001C5E50" w:rsidP="001C5E50">
      <w:pPr>
        <w:jc w:val="both"/>
        <w:rPr>
          <w:rFonts w:ascii="Helvetica" w:eastAsia="Times New Roman" w:hAnsi="Helvetica"/>
          <w:sz w:val="22"/>
          <w:szCs w:val="22"/>
        </w:rPr>
      </w:pPr>
      <w:r>
        <w:rPr>
          <w:rFonts w:ascii="Helvetica" w:eastAsia="Times New Roman" w:hAnsi="Helvetica"/>
          <w:sz w:val="22"/>
          <w:szCs w:val="22"/>
        </w:rPr>
        <w:t xml:space="preserve">Si au XIXe siècle, cette pièce a passionné des hommes politiques éminents </w:t>
      </w:r>
      <w:r w:rsidR="009535ED">
        <w:rPr>
          <w:rFonts w:ascii="Helvetica" w:eastAsia="Times New Roman" w:hAnsi="Helvetica"/>
          <w:sz w:val="22"/>
          <w:szCs w:val="22"/>
        </w:rPr>
        <w:t xml:space="preserve"> aussi différents que Victor </w:t>
      </w:r>
      <w:r>
        <w:rPr>
          <w:rFonts w:ascii="Helvetica" w:eastAsia="Times New Roman" w:hAnsi="Helvetica"/>
          <w:sz w:val="22"/>
          <w:szCs w:val="22"/>
        </w:rPr>
        <w:t>Hugo et François  Guizot, elle n’a fait qu’une entrée tardive sur la scène française : c’était en 1947 à Avignon, la mise scène de Jean Vilar avec Vilar dans le rôle-titre ; en 1955, Vilar confie le rôle à Gérard Philippe (</w:t>
      </w:r>
      <w:r w:rsidRPr="00527800">
        <w:rPr>
          <w:rFonts w:ascii="Helvetica" w:eastAsia="Times New Roman" w:hAnsi="Helvetica"/>
          <w:color w:val="0000FF"/>
          <w:sz w:val="22"/>
          <w:szCs w:val="22"/>
        </w:rPr>
        <w:t>DIAPO</w:t>
      </w:r>
      <w:r>
        <w:rPr>
          <w:rFonts w:ascii="Helvetica" w:eastAsia="Times New Roman" w:hAnsi="Helvetica"/>
          <w:sz w:val="22"/>
          <w:szCs w:val="22"/>
        </w:rPr>
        <w:t>).</w:t>
      </w:r>
    </w:p>
    <w:p w14:paraId="68DF3AAD" w14:textId="0BF1C036" w:rsidR="001C5E50" w:rsidRDefault="001C5E50" w:rsidP="001C5E50">
      <w:pPr>
        <w:jc w:val="both"/>
        <w:rPr>
          <w:rFonts w:ascii="Helvetica" w:eastAsia="Times New Roman" w:hAnsi="Helvetica"/>
          <w:sz w:val="22"/>
          <w:szCs w:val="22"/>
        </w:rPr>
      </w:pPr>
      <w:r>
        <w:rPr>
          <w:rFonts w:ascii="Helvetica" w:eastAsia="Times New Roman" w:hAnsi="Helvetica"/>
          <w:sz w:val="22"/>
          <w:szCs w:val="22"/>
        </w:rPr>
        <w:t xml:space="preserve">Malgré mes recherches, je n’ai pu obtenir de vidéo complète d’une mise en scène française, soit parce qu’il n’y a pas eu de capture d’images, soit parce que la vidéo n’est  pas commercialisée (c’est le cas de la mise en scène de JB </w:t>
      </w:r>
      <w:proofErr w:type="spellStart"/>
      <w:r>
        <w:rPr>
          <w:rFonts w:ascii="Helvetica" w:eastAsia="Times New Roman" w:hAnsi="Helvetica"/>
          <w:sz w:val="22"/>
          <w:szCs w:val="22"/>
        </w:rPr>
        <w:t>Sastre</w:t>
      </w:r>
      <w:proofErr w:type="spellEnd"/>
      <w:r>
        <w:rPr>
          <w:rFonts w:ascii="Helvetica" w:eastAsia="Times New Roman" w:hAnsi="Helvetica"/>
          <w:sz w:val="22"/>
          <w:szCs w:val="22"/>
        </w:rPr>
        <w:t xml:space="preserve"> Avignon 2010</w:t>
      </w:r>
      <w:r w:rsidR="009535ED">
        <w:rPr>
          <w:rFonts w:ascii="Helvetica" w:eastAsia="Times New Roman" w:hAnsi="Helvetica"/>
          <w:sz w:val="22"/>
          <w:szCs w:val="22"/>
        </w:rPr>
        <w:t xml:space="preserve"> avec Denis </w:t>
      </w:r>
      <w:proofErr w:type="spellStart"/>
      <w:r w:rsidR="009535ED">
        <w:rPr>
          <w:rFonts w:ascii="Helvetica" w:eastAsia="Times New Roman" w:hAnsi="Helvetica"/>
          <w:sz w:val="22"/>
          <w:szCs w:val="22"/>
        </w:rPr>
        <w:t>Podalydès</w:t>
      </w:r>
      <w:proofErr w:type="spellEnd"/>
      <w:r>
        <w:rPr>
          <w:rFonts w:ascii="Helvetica" w:eastAsia="Times New Roman" w:hAnsi="Helvetica"/>
          <w:sz w:val="22"/>
          <w:szCs w:val="22"/>
        </w:rPr>
        <w:t>). J’ai utilisé quelques photos et des extraits d’une mise en scène anglaise.</w:t>
      </w:r>
    </w:p>
    <w:p w14:paraId="56DAED97" w14:textId="77777777" w:rsidR="001C5E50" w:rsidRPr="0019578B" w:rsidRDefault="001C5E50" w:rsidP="001C5E50">
      <w:pPr>
        <w:jc w:val="both"/>
        <w:rPr>
          <w:rFonts w:ascii="Helvetica" w:eastAsia="Times New Roman" w:hAnsi="Helvetica"/>
          <w:sz w:val="22"/>
          <w:szCs w:val="22"/>
        </w:rPr>
      </w:pPr>
      <w:r>
        <w:rPr>
          <w:rFonts w:ascii="Helvetica" w:eastAsia="Times New Roman" w:hAnsi="Helvetica"/>
          <w:sz w:val="22"/>
          <w:szCs w:val="22"/>
        </w:rPr>
        <w:t xml:space="preserve">Je précise que je me suis servie de la traduction qui fait actuellement autorité auprès des spécialistes, celle de Jean-Michel </w:t>
      </w:r>
      <w:proofErr w:type="spellStart"/>
      <w:r>
        <w:rPr>
          <w:rFonts w:ascii="Helvetica" w:eastAsia="Times New Roman" w:hAnsi="Helvetica"/>
          <w:sz w:val="22"/>
          <w:szCs w:val="22"/>
        </w:rPr>
        <w:t>Déprats</w:t>
      </w:r>
      <w:proofErr w:type="spellEnd"/>
      <w:r>
        <w:rPr>
          <w:rFonts w:ascii="Helvetica" w:eastAsia="Times New Roman" w:hAnsi="Helvetica"/>
          <w:sz w:val="22"/>
          <w:szCs w:val="22"/>
        </w:rPr>
        <w:t xml:space="preserve"> dans la collection Folio.</w:t>
      </w:r>
    </w:p>
    <w:p w14:paraId="27D9A587" w14:textId="77777777" w:rsidR="001C5E50" w:rsidRPr="0019578B" w:rsidRDefault="001C5E50" w:rsidP="001C5E50">
      <w:pPr>
        <w:jc w:val="both"/>
        <w:rPr>
          <w:rFonts w:ascii="Helvetica" w:eastAsia="Times New Roman" w:hAnsi="Helvetica"/>
          <w:sz w:val="22"/>
          <w:szCs w:val="22"/>
        </w:rPr>
      </w:pPr>
      <w:r w:rsidRPr="0019578B">
        <w:rPr>
          <w:rFonts w:ascii="Helvetica" w:eastAsia="Times New Roman" w:hAnsi="Helvetica"/>
          <w:sz w:val="22"/>
          <w:szCs w:val="22"/>
        </w:rPr>
        <w:t xml:space="preserve">La pièce comporte 5 actes. Les scènes les plus révélatrices du sujet qui nous occupe sont situées dans l’acte 3 et 4. Je vais donc résumer les deux premiers actes : La pièce s’ouvre sur une querelle entre deux nobles proches du roi, son cousin Bolingbroke, duc de Hereford, et le duc Thomas </w:t>
      </w:r>
      <w:proofErr w:type="spellStart"/>
      <w:r w:rsidRPr="0019578B">
        <w:rPr>
          <w:rFonts w:ascii="Helvetica" w:eastAsia="Times New Roman" w:hAnsi="Helvetica"/>
          <w:sz w:val="22"/>
          <w:szCs w:val="22"/>
        </w:rPr>
        <w:t>Mowbray</w:t>
      </w:r>
      <w:proofErr w:type="spellEnd"/>
      <w:r w:rsidRPr="0019578B">
        <w:rPr>
          <w:rFonts w:ascii="Helvetica" w:eastAsia="Times New Roman" w:hAnsi="Helvetica"/>
          <w:sz w:val="22"/>
          <w:szCs w:val="22"/>
        </w:rPr>
        <w:t xml:space="preserve"> qui s’accusent mutuellement d’avoir participé à l’assassinat du duc Thomas </w:t>
      </w:r>
      <w:proofErr w:type="spellStart"/>
      <w:r w:rsidRPr="0019578B">
        <w:rPr>
          <w:rFonts w:ascii="Helvetica" w:eastAsia="Times New Roman" w:hAnsi="Helvetica"/>
          <w:sz w:val="22"/>
          <w:szCs w:val="22"/>
        </w:rPr>
        <w:t>Woostock</w:t>
      </w:r>
      <w:proofErr w:type="spellEnd"/>
      <w:r w:rsidRPr="0019578B">
        <w:rPr>
          <w:rFonts w:ascii="Helvetica" w:eastAsia="Times New Roman" w:hAnsi="Helvetica"/>
          <w:sz w:val="22"/>
          <w:szCs w:val="22"/>
        </w:rPr>
        <w:t xml:space="preserve">, oncle du roi. La querelle doit se résoudre par un duel judiciaire, mais Richard change les règles du jeu et condamne à l’exil les deux adversaires : Bolingbroke à 6 ans d’exil, </w:t>
      </w:r>
      <w:proofErr w:type="spellStart"/>
      <w:r w:rsidRPr="0019578B">
        <w:rPr>
          <w:rFonts w:ascii="Helvetica" w:eastAsia="Times New Roman" w:hAnsi="Helvetica"/>
          <w:sz w:val="22"/>
          <w:szCs w:val="22"/>
        </w:rPr>
        <w:t>Mowbray</w:t>
      </w:r>
      <w:proofErr w:type="spellEnd"/>
      <w:r w:rsidRPr="0019578B">
        <w:rPr>
          <w:rFonts w:ascii="Helvetica" w:eastAsia="Times New Roman" w:hAnsi="Helvetica"/>
          <w:sz w:val="22"/>
          <w:szCs w:val="22"/>
        </w:rPr>
        <w:t xml:space="preserve"> au bannissement définitif</w:t>
      </w:r>
      <w:r>
        <w:rPr>
          <w:rFonts w:ascii="Helvetica" w:eastAsia="Times New Roman" w:hAnsi="Helvetica"/>
          <w:sz w:val="22"/>
          <w:szCs w:val="22"/>
        </w:rPr>
        <w:t xml:space="preserve"> (</w:t>
      </w:r>
      <w:r w:rsidRPr="00527800">
        <w:rPr>
          <w:rFonts w:ascii="Helvetica" w:eastAsia="Times New Roman" w:hAnsi="Helvetica"/>
          <w:color w:val="0000FF"/>
          <w:sz w:val="22"/>
          <w:szCs w:val="22"/>
        </w:rPr>
        <w:t>DIAPO</w:t>
      </w:r>
      <w:r>
        <w:rPr>
          <w:rFonts w:ascii="Helvetica" w:eastAsia="Times New Roman" w:hAnsi="Helvetica"/>
          <w:sz w:val="22"/>
          <w:szCs w:val="22"/>
        </w:rPr>
        <w:t>)</w:t>
      </w:r>
      <w:r w:rsidRPr="0019578B">
        <w:rPr>
          <w:rFonts w:ascii="Helvetica" w:eastAsia="Times New Roman" w:hAnsi="Helvetica"/>
          <w:sz w:val="22"/>
          <w:szCs w:val="22"/>
        </w:rPr>
        <w:t xml:space="preserve">. Richard profite de l’absence de Bolingbroke pour s’emparer de ses  terres et de ses biens car Richard a besoin d’argent pour financer une campagne militaire en Irlande. </w:t>
      </w:r>
      <w:r>
        <w:rPr>
          <w:rFonts w:ascii="Helvetica" w:eastAsia="Times New Roman" w:hAnsi="Helvetica"/>
          <w:sz w:val="22"/>
          <w:szCs w:val="22"/>
        </w:rPr>
        <w:t xml:space="preserve">On découvre alors la dimension brutale de ce roi, qui non seulement spolie nobles et pauvres, mais a peut-être commandité l’assassinat de son oncle. </w:t>
      </w:r>
      <w:r w:rsidRPr="0019578B">
        <w:rPr>
          <w:rFonts w:ascii="Helvetica" w:eastAsia="Times New Roman" w:hAnsi="Helvetica"/>
          <w:sz w:val="22"/>
          <w:szCs w:val="22"/>
        </w:rPr>
        <w:t>A l’occasion du déplacement de Richard en Irlande, B</w:t>
      </w:r>
      <w:r>
        <w:rPr>
          <w:rFonts w:ascii="Helvetica" w:eastAsia="Times New Roman" w:hAnsi="Helvetica"/>
          <w:sz w:val="22"/>
          <w:szCs w:val="22"/>
        </w:rPr>
        <w:t>olingbroke, enfreignant la loi qui le condamne à 6 ans d’exil</w:t>
      </w:r>
      <w:r w:rsidRPr="0019578B">
        <w:rPr>
          <w:rFonts w:ascii="Helvetica" w:eastAsia="Times New Roman" w:hAnsi="Helvetica"/>
          <w:sz w:val="22"/>
          <w:szCs w:val="22"/>
        </w:rPr>
        <w:t xml:space="preserve"> débarque en Angleterre.</w:t>
      </w:r>
    </w:p>
    <w:p w14:paraId="63B0068E" w14:textId="77777777" w:rsidR="001C5E50" w:rsidRPr="0019578B" w:rsidRDefault="001C5E50" w:rsidP="001C5E50">
      <w:pPr>
        <w:jc w:val="both"/>
        <w:rPr>
          <w:rFonts w:ascii="Helvetica" w:eastAsia="Times New Roman" w:hAnsi="Helvetica"/>
          <w:sz w:val="22"/>
          <w:szCs w:val="22"/>
        </w:rPr>
      </w:pPr>
      <w:r w:rsidRPr="00B12021">
        <w:rPr>
          <w:rFonts w:ascii="Helvetica" w:eastAsia="Times New Roman" w:hAnsi="Helvetica"/>
          <w:color w:val="0000FF"/>
          <w:sz w:val="22"/>
          <w:szCs w:val="22"/>
        </w:rPr>
        <w:t>ACTE III, SCÈNE 2 </w:t>
      </w:r>
      <w:r w:rsidRPr="0019578B">
        <w:rPr>
          <w:rFonts w:ascii="Helvetica" w:eastAsia="Times New Roman" w:hAnsi="Helvetica"/>
          <w:sz w:val="22"/>
          <w:szCs w:val="22"/>
        </w:rPr>
        <w:t>: Richard</w:t>
      </w:r>
      <w:r>
        <w:rPr>
          <w:rFonts w:ascii="Helvetica" w:eastAsia="Times New Roman" w:hAnsi="Helvetica"/>
          <w:sz w:val="22"/>
          <w:szCs w:val="22"/>
        </w:rPr>
        <w:t>, de retour d’Irlande,</w:t>
      </w:r>
      <w:r w:rsidRPr="0019578B">
        <w:rPr>
          <w:rFonts w:ascii="Helvetica" w:eastAsia="Times New Roman" w:hAnsi="Helvetica"/>
          <w:sz w:val="22"/>
          <w:szCs w:val="22"/>
        </w:rPr>
        <w:t xml:space="preserve"> apprend que B</w:t>
      </w:r>
      <w:r>
        <w:rPr>
          <w:rFonts w:ascii="Helvetica" w:eastAsia="Times New Roman" w:hAnsi="Helvetica"/>
          <w:sz w:val="22"/>
          <w:szCs w:val="22"/>
        </w:rPr>
        <w:t xml:space="preserve">olingbroke </w:t>
      </w:r>
      <w:r w:rsidRPr="0019578B">
        <w:rPr>
          <w:rFonts w:ascii="Helvetica" w:eastAsia="Times New Roman" w:hAnsi="Helvetica"/>
          <w:sz w:val="22"/>
          <w:szCs w:val="22"/>
        </w:rPr>
        <w:t xml:space="preserve"> a rassemblé un certain nombre de partisans et qu’il a exécuté des compagnons du roi. Richard, au lieu de mobiliser ses troupes, s’effondre, comme vaincu d’avance. Est-ce préscience de ce qui va se passer ou faiblesse psychologique ? Est-il l’artisan de son propre malheur ? </w:t>
      </w:r>
      <w:r>
        <w:rPr>
          <w:rFonts w:ascii="Helvetica" w:eastAsia="Times New Roman" w:hAnsi="Helvetica"/>
          <w:sz w:val="22"/>
          <w:szCs w:val="22"/>
        </w:rPr>
        <w:t xml:space="preserve">Ou bien  la culpabilité engendrée par ses exactions s’abat-elle brusquement sur lui ? </w:t>
      </w:r>
      <w:r w:rsidRPr="0019578B">
        <w:rPr>
          <w:rFonts w:ascii="Helvetica" w:eastAsia="Times New Roman" w:hAnsi="Helvetica"/>
          <w:sz w:val="22"/>
          <w:szCs w:val="22"/>
        </w:rPr>
        <w:t xml:space="preserve">Là se situe le premier moment de la séparation des deux corps. </w:t>
      </w:r>
      <w:r>
        <w:rPr>
          <w:rFonts w:ascii="Helvetica" w:eastAsia="Times New Roman" w:hAnsi="Helvetica"/>
          <w:sz w:val="22"/>
          <w:szCs w:val="22"/>
        </w:rPr>
        <w:t xml:space="preserve">Le </w:t>
      </w:r>
      <w:r w:rsidRPr="0019578B">
        <w:rPr>
          <w:rFonts w:ascii="Helvetica" w:eastAsia="Times New Roman" w:hAnsi="Helvetica"/>
          <w:sz w:val="22"/>
          <w:szCs w:val="22"/>
        </w:rPr>
        <w:t xml:space="preserve">corps humain </w:t>
      </w:r>
      <w:r>
        <w:rPr>
          <w:rFonts w:ascii="Helvetica" w:eastAsia="Times New Roman" w:hAnsi="Helvetica"/>
          <w:sz w:val="22"/>
          <w:szCs w:val="22"/>
        </w:rPr>
        <w:t xml:space="preserve">du roi </w:t>
      </w:r>
      <w:r w:rsidRPr="0019578B">
        <w:rPr>
          <w:rFonts w:ascii="Helvetica" w:eastAsia="Times New Roman" w:hAnsi="Helvetica"/>
          <w:sz w:val="22"/>
          <w:szCs w:val="22"/>
        </w:rPr>
        <w:t>est traversé par la mémoire de la mort des rois, ses prédécesseurs. Tous disparus de mort violente. </w:t>
      </w:r>
      <w:r>
        <w:rPr>
          <w:rFonts w:ascii="Helvetica" w:eastAsia="Times New Roman" w:hAnsi="Helvetica"/>
          <w:sz w:val="22"/>
          <w:szCs w:val="22"/>
        </w:rPr>
        <w:t>(</w:t>
      </w:r>
      <w:r w:rsidRPr="004D76DC">
        <w:rPr>
          <w:rFonts w:ascii="Helvetica" w:eastAsia="Times New Roman" w:hAnsi="Helvetica"/>
          <w:color w:val="0000FF"/>
          <w:sz w:val="22"/>
          <w:szCs w:val="22"/>
        </w:rPr>
        <w:t>DIAPO</w:t>
      </w:r>
      <w:r>
        <w:rPr>
          <w:rFonts w:ascii="Helvetica" w:eastAsia="Times New Roman" w:hAnsi="Helvetica"/>
          <w:sz w:val="22"/>
          <w:szCs w:val="22"/>
        </w:rPr>
        <w:t>)</w:t>
      </w:r>
    </w:p>
    <w:p w14:paraId="72F85F9B" w14:textId="77777777" w:rsidR="001C5E50" w:rsidRPr="0019578B" w:rsidRDefault="001C5E50" w:rsidP="001C5E50">
      <w:pPr>
        <w:jc w:val="both"/>
        <w:rPr>
          <w:rFonts w:ascii="Helvetica" w:eastAsia="Times New Roman" w:hAnsi="Helvetica"/>
          <w:i/>
          <w:color w:val="FF0000"/>
          <w:sz w:val="22"/>
          <w:szCs w:val="22"/>
        </w:rPr>
      </w:pPr>
      <w:r w:rsidRPr="0019578B">
        <w:rPr>
          <w:rFonts w:ascii="Helvetica" w:eastAsia="Times New Roman" w:hAnsi="Helvetica"/>
          <w:sz w:val="22"/>
          <w:szCs w:val="22"/>
        </w:rPr>
        <w:t>« </w:t>
      </w:r>
      <w:r w:rsidRPr="0019578B">
        <w:rPr>
          <w:rFonts w:ascii="Helvetica" w:eastAsia="Times New Roman" w:hAnsi="Helvetica"/>
          <w:i/>
          <w:color w:val="FF0000"/>
          <w:sz w:val="22"/>
          <w:szCs w:val="22"/>
        </w:rPr>
        <w:t>Pour l’amour de Dieu asseyons-nous sur la terre</w:t>
      </w:r>
    </w:p>
    <w:p w14:paraId="3D78BE56" w14:textId="77777777" w:rsidR="001C5E50" w:rsidRPr="0019578B" w:rsidRDefault="001C5E50" w:rsidP="001C5E50">
      <w:pPr>
        <w:jc w:val="both"/>
        <w:rPr>
          <w:rFonts w:ascii="Helvetica" w:eastAsia="Times New Roman" w:hAnsi="Helvetica"/>
          <w:i/>
          <w:color w:val="FF0000"/>
          <w:sz w:val="22"/>
          <w:szCs w:val="22"/>
        </w:rPr>
      </w:pPr>
      <w:r w:rsidRPr="0019578B">
        <w:rPr>
          <w:rFonts w:ascii="Helvetica" w:eastAsia="Times New Roman" w:hAnsi="Helvetica"/>
          <w:i/>
          <w:color w:val="FF0000"/>
          <w:sz w:val="22"/>
          <w:szCs w:val="22"/>
        </w:rPr>
        <w:t xml:space="preserve">Et racontons la triste histoire de la mort des rois : </w:t>
      </w:r>
    </w:p>
    <w:p w14:paraId="5C2ABAFD" w14:textId="77777777" w:rsidR="001C5E50" w:rsidRPr="0019578B" w:rsidRDefault="001C5E50" w:rsidP="001C5E50">
      <w:pPr>
        <w:jc w:val="both"/>
        <w:rPr>
          <w:rFonts w:ascii="Helvetica" w:eastAsia="Times New Roman" w:hAnsi="Helvetica"/>
          <w:i/>
          <w:color w:val="FF0000"/>
          <w:sz w:val="22"/>
          <w:szCs w:val="22"/>
        </w:rPr>
      </w:pPr>
      <w:r w:rsidRPr="0019578B">
        <w:rPr>
          <w:rFonts w:ascii="Helvetica" w:eastAsia="Times New Roman" w:hAnsi="Helvetica"/>
          <w:i/>
          <w:color w:val="FF0000"/>
          <w:sz w:val="22"/>
          <w:szCs w:val="22"/>
        </w:rPr>
        <w:t xml:space="preserve">Certains déposés, d’autres tués à la guerre, </w:t>
      </w:r>
    </w:p>
    <w:p w14:paraId="6E545C44" w14:textId="77777777" w:rsidR="001C5E50" w:rsidRPr="0019578B" w:rsidRDefault="001C5E50" w:rsidP="001C5E50">
      <w:pPr>
        <w:jc w:val="both"/>
        <w:rPr>
          <w:rFonts w:ascii="Helvetica" w:eastAsia="Times New Roman" w:hAnsi="Helvetica"/>
          <w:i/>
          <w:color w:val="FF0000"/>
          <w:sz w:val="22"/>
          <w:szCs w:val="22"/>
        </w:rPr>
      </w:pPr>
      <w:r w:rsidRPr="0019578B">
        <w:rPr>
          <w:rFonts w:ascii="Helvetica" w:eastAsia="Times New Roman" w:hAnsi="Helvetica"/>
          <w:i/>
          <w:color w:val="FF0000"/>
          <w:sz w:val="22"/>
          <w:szCs w:val="22"/>
        </w:rPr>
        <w:t>D’autres hantés par les spectres de ceux qu’ils avaient déposés</w:t>
      </w:r>
    </w:p>
    <w:p w14:paraId="35648D2C" w14:textId="77777777" w:rsidR="001C5E50" w:rsidRPr="0019578B" w:rsidRDefault="001C5E50" w:rsidP="001C5E50">
      <w:pPr>
        <w:jc w:val="both"/>
        <w:rPr>
          <w:rFonts w:ascii="Helvetica" w:eastAsia="Times New Roman" w:hAnsi="Helvetica"/>
          <w:i/>
          <w:color w:val="FF0000"/>
          <w:sz w:val="22"/>
          <w:szCs w:val="22"/>
        </w:rPr>
      </w:pPr>
      <w:r w:rsidRPr="0019578B">
        <w:rPr>
          <w:rFonts w:ascii="Helvetica" w:eastAsia="Times New Roman" w:hAnsi="Helvetica"/>
          <w:i/>
          <w:color w:val="FF0000"/>
          <w:sz w:val="22"/>
          <w:szCs w:val="22"/>
        </w:rPr>
        <w:t xml:space="preserve">D’autres empoisonnés par leurs femmes, d’autres tués dans leur sommeil, </w:t>
      </w:r>
    </w:p>
    <w:p w14:paraId="6D889D2F" w14:textId="77777777" w:rsidR="001C5E50" w:rsidRPr="0019578B" w:rsidRDefault="001C5E50" w:rsidP="001C5E50">
      <w:pPr>
        <w:jc w:val="both"/>
        <w:rPr>
          <w:rFonts w:ascii="Helvetica" w:eastAsia="Times New Roman" w:hAnsi="Helvetica"/>
          <w:sz w:val="22"/>
          <w:szCs w:val="22"/>
        </w:rPr>
      </w:pPr>
      <w:r w:rsidRPr="0019578B">
        <w:rPr>
          <w:rFonts w:ascii="Helvetica" w:eastAsia="Times New Roman" w:hAnsi="Helvetica"/>
          <w:i/>
          <w:color w:val="FF0000"/>
          <w:sz w:val="22"/>
          <w:szCs w:val="22"/>
        </w:rPr>
        <w:t>Tous assassinés… </w:t>
      </w:r>
      <w:r w:rsidRPr="0019578B">
        <w:rPr>
          <w:rFonts w:ascii="Helvetica" w:eastAsia="Times New Roman" w:hAnsi="Helvetica"/>
          <w:sz w:val="22"/>
          <w:szCs w:val="22"/>
        </w:rPr>
        <w:t>»</w:t>
      </w:r>
    </w:p>
    <w:p w14:paraId="2D0309DD" w14:textId="77777777" w:rsidR="001C5E50" w:rsidRPr="0019578B" w:rsidRDefault="001C5E50" w:rsidP="001C5E50">
      <w:pPr>
        <w:jc w:val="both"/>
        <w:rPr>
          <w:rFonts w:ascii="Helvetica" w:eastAsia="Times New Roman" w:hAnsi="Helvetica"/>
          <w:sz w:val="22"/>
          <w:szCs w:val="22"/>
        </w:rPr>
      </w:pPr>
      <w:r w:rsidRPr="0019578B">
        <w:rPr>
          <w:rFonts w:ascii="Helvetica" w:eastAsia="Times New Roman" w:hAnsi="Helvetica"/>
          <w:sz w:val="22"/>
          <w:szCs w:val="22"/>
        </w:rPr>
        <w:t>C’est le moment où se défait chez Richard l’illusion de la toute-puissance, l’illusion que le corps immortel protège de la mort le corps biologique. Non seulement, la fonction royale ne protège pas mais elle fait des rois des cibles privilégiées. Et c’est d’ailleurs assis sur la terre, bien loin des hauteurs célestes, que surgissent les souvenirs.</w:t>
      </w:r>
    </w:p>
    <w:p w14:paraId="689E2B70" w14:textId="77777777" w:rsidR="001C5E50" w:rsidRPr="0019578B" w:rsidRDefault="001C5E50" w:rsidP="001C5E50">
      <w:pPr>
        <w:jc w:val="both"/>
        <w:rPr>
          <w:rFonts w:ascii="Helvetica" w:eastAsia="Times New Roman" w:hAnsi="Helvetica"/>
          <w:sz w:val="22"/>
          <w:szCs w:val="22"/>
        </w:rPr>
      </w:pPr>
      <w:r w:rsidRPr="0019578B">
        <w:rPr>
          <w:rFonts w:ascii="Helvetica" w:eastAsia="Times New Roman" w:hAnsi="Helvetica"/>
          <w:sz w:val="22"/>
          <w:szCs w:val="22"/>
        </w:rPr>
        <w:t>L’intériorisation solitaire de la mort, de l’angoisse de la mort  est caractéristique d’une forme de mélancolie du XVIe siècle</w:t>
      </w:r>
      <w:r>
        <w:rPr>
          <w:rFonts w:ascii="Helvetica" w:eastAsia="Times New Roman" w:hAnsi="Helvetica"/>
          <w:sz w:val="22"/>
          <w:szCs w:val="22"/>
        </w:rPr>
        <w:t xml:space="preserve"> : l’angoisse existentielle </w:t>
      </w:r>
      <w:r w:rsidRPr="0019578B">
        <w:rPr>
          <w:rFonts w:ascii="Helvetica" w:eastAsia="Times New Roman" w:hAnsi="Helvetica"/>
          <w:sz w:val="22"/>
          <w:szCs w:val="22"/>
        </w:rPr>
        <w:t xml:space="preserve">s’oppose à la conscience que le moi a de lui-même. Le roi n’y échappe pas. </w:t>
      </w:r>
    </w:p>
    <w:p w14:paraId="16F564D2" w14:textId="77777777" w:rsidR="001C5E50" w:rsidRPr="0019578B" w:rsidRDefault="001C5E50" w:rsidP="001C5E50">
      <w:pPr>
        <w:jc w:val="both"/>
        <w:rPr>
          <w:rFonts w:ascii="Helvetica" w:eastAsia="Times New Roman" w:hAnsi="Helvetica"/>
          <w:i/>
          <w:color w:val="FF0000"/>
          <w:sz w:val="22"/>
          <w:szCs w:val="22"/>
        </w:rPr>
      </w:pPr>
      <w:r w:rsidRPr="0019578B">
        <w:rPr>
          <w:rFonts w:ascii="Helvetica" w:eastAsia="Times New Roman" w:hAnsi="Helvetica"/>
          <w:sz w:val="22"/>
          <w:szCs w:val="22"/>
        </w:rPr>
        <w:t>« …</w:t>
      </w:r>
      <w:r w:rsidRPr="0019578B">
        <w:rPr>
          <w:rFonts w:ascii="Helvetica" w:eastAsia="Times New Roman" w:hAnsi="Helvetica"/>
          <w:i/>
          <w:color w:val="FF0000"/>
          <w:sz w:val="22"/>
          <w:szCs w:val="22"/>
        </w:rPr>
        <w:t xml:space="preserve">car dans la couronne creuse </w:t>
      </w:r>
    </w:p>
    <w:p w14:paraId="5F298CCD" w14:textId="77777777" w:rsidR="001C5E50" w:rsidRPr="0019578B" w:rsidRDefault="001C5E50" w:rsidP="001C5E50">
      <w:pPr>
        <w:jc w:val="both"/>
        <w:rPr>
          <w:rFonts w:ascii="Helvetica" w:eastAsia="Times New Roman" w:hAnsi="Helvetica"/>
          <w:i/>
          <w:color w:val="FF0000"/>
          <w:sz w:val="22"/>
          <w:szCs w:val="22"/>
        </w:rPr>
      </w:pPr>
      <w:r w:rsidRPr="0019578B">
        <w:rPr>
          <w:rFonts w:ascii="Helvetica" w:eastAsia="Times New Roman" w:hAnsi="Helvetica"/>
          <w:i/>
          <w:color w:val="FF0000"/>
          <w:sz w:val="22"/>
          <w:szCs w:val="22"/>
        </w:rPr>
        <w:t>Qui ceint les tempes mortelles d’un roi</w:t>
      </w:r>
    </w:p>
    <w:p w14:paraId="580B7D5F" w14:textId="77777777" w:rsidR="001C5E50" w:rsidRPr="0019578B" w:rsidRDefault="001C5E50" w:rsidP="001C5E50">
      <w:pPr>
        <w:jc w:val="both"/>
        <w:rPr>
          <w:rFonts w:ascii="Helvetica" w:eastAsia="Times New Roman" w:hAnsi="Helvetica"/>
          <w:i/>
          <w:color w:val="FF0000"/>
          <w:sz w:val="22"/>
          <w:szCs w:val="22"/>
        </w:rPr>
      </w:pPr>
      <w:r w:rsidRPr="0019578B">
        <w:rPr>
          <w:rFonts w:ascii="Helvetica" w:eastAsia="Times New Roman" w:hAnsi="Helvetica"/>
          <w:i/>
          <w:color w:val="FF0000"/>
          <w:sz w:val="22"/>
          <w:szCs w:val="22"/>
        </w:rPr>
        <w:t>La Mort tient sa cour, là trône la bouffonne</w:t>
      </w:r>
    </w:p>
    <w:p w14:paraId="4BD58ABD" w14:textId="77777777" w:rsidR="001C5E50" w:rsidRPr="0019578B" w:rsidRDefault="001C5E50" w:rsidP="001C5E50">
      <w:pPr>
        <w:jc w:val="both"/>
        <w:rPr>
          <w:rFonts w:ascii="Helvetica" w:eastAsia="Times New Roman" w:hAnsi="Helvetica"/>
          <w:sz w:val="22"/>
          <w:szCs w:val="22"/>
        </w:rPr>
      </w:pPr>
      <w:r w:rsidRPr="0019578B">
        <w:rPr>
          <w:rFonts w:ascii="Helvetica" w:eastAsia="Times New Roman" w:hAnsi="Helvetica"/>
          <w:i/>
          <w:color w:val="FF0000"/>
          <w:sz w:val="22"/>
          <w:szCs w:val="22"/>
        </w:rPr>
        <w:t>Raillant sa dignité, ricanant de sa pompe  </w:t>
      </w:r>
      <w:r w:rsidRPr="0019578B">
        <w:rPr>
          <w:rFonts w:ascii="Helvetica" w:eastAsia="Times New Roman" w:hAnsi="Helvetica"/>
          <w:sz w:val="22"/>
          <w:szCs w:val="22"/>
        </w:rPr>
        <w:t>»</w:t>
      </w:r>
    </w:p>
    <w:p w14:paraId="5A385DB5" w14:textId="4E60CE72" w:rsidR="001C5E50" w:rsidRPr="0019578B" w:rsidRDefault="001C5E50" w:rsidP="001C5E50">
      <w:pPr>
        <w:jc w:val="both"/>
        <w:rPr>
          <w:rFonts w:ascii="Helvetica" w:eastAsia="Times New Roman" w:hAnsi="Helvetica"/>
          <w:sz w:val="22"/>
          <w:szCs w:val="22"/>
        </w:rPr>
      </w:pPr>
      <w:r w:rsidRPr="0019578B">
        <w:rPr>
          <w:rFonts w:ascii="Helvetica" w:eastAsia="Times New Roman" w:hAnsi="Helvetica"/>
          <w:sz w:val="22"/>
          <w:szCs w:val="22"/>
        </w:rPr>
        <w:t>La couronne, qui symbolise l’immortalité et la continuité du pouvoir et confère au roi une existence quasi-métaphysique est posée sur les « tempes mortelles » : se livre alors sur la tête du roi un combat entre deux puissances rivales: la couronne immortelle et la</w:t>
      </w:r>
      <w:r w:rsidR="00681194">
        <w:rPr>
          <w:rFonts w:ascii="Helvetica" w:eastAsia="Times New Roman" w:hAnsi="Helvetica"/>
          <w:sz w:val="22"/>
          <w:szCs w:val="22"/>
        </w:rPr>
        <w:t xml:space="preserve"> Mort</w:t>
      </w:r>
      <w:r w:rsidRPr="0019578B">
        <w:rPr>
          <w:rFonts w:ascii="Helvetica" w:eastAsia="Times New Roman" w:hAnsi="Helvetica"/>
          <w:sz w:val="22"/>
          <w:szCs w:val="22"/>
        </w:rPr>
        <w:t xml:space="preserve"> personnifiée,</w:t>
      </w:r>
      <w:r w:rsidR="00681194">
        <w:rPr>
          <w:rFonts w:ascii="Helvetica" w:eastAsia="Times New Roman" w:hAnsi="Helvetica"/>
          <w:sz w:val="22"/>
          <w:szCs w:val="22"/>
        </w:rPr>
        <w:t xml:space="preserve"> nouveau monarque,</w:t>
      </w:r>
      <w:r w:rsidRPr="0019578B">
        <w:rPr>
          <w:rFonts w:ascii="Helvetica" w:eastAsia="Times New Roman" w:hAnsi="Helvetica"/>
          <w:sz w:val="22"/>
          <w:szCs w:val="22"/>
        </w:rPr>
        <w:t xml:space="preserve"> figure allégorique qui existe depuis l’Antiquité, très présente dans les danses macabres</w:t>
      </w:r>
      <w:r>
        <w:rPr>
          <w:rFonts w:ascii="Helvetica" w:eastAsia="Times New Roman" w:hAnsi="Helvetica"/>
          <w:sz w:val="22"/>
          <w:szCs w:val="22"/>
        </w:rPr>
        <w:t>, ces gravures de la fin du Moyen Âge où la mort mène la danse</w:t>
      </w:r>
      <w:r w:rsidRPr="0019578B">
        <w:rPr>
          <w:rFonts w:ascii="Helvetica" w:eastAsia="Times New Roman" w:hAnsi="Helvetica"/>
          <w:sz w:val="22"/>
          <w:szCs w:val="22"/>
        </w:rPr>
        <w:t>. De plus, au XVIe siècle, s’établit un parallélisme entre la représentation de la Mort et celle du bouffon du roi</w:t>
      </w:r>
      <w:r w:rsidR="00681194">
        <w:rPr>
          <w:rFonts w:ascii="Helvetica" w:eastAsia="Times New Roman" w:hAnsi="Helvetica"/>
          <w:sz w:val="22"/>
          <w:szCs w:val="22"/>
        </w:rPr>
        <w:t xml:space="preserve"> (</w:t>
      </w:r>
      <w:r w:rsidR="00681194" w:rsidRPr="00681194">
        <w:rPr>
          <w:rFonts w:ascii="Helvetica" w:eastAsia="Times New Roman" w:hAnsi="Helvetica"/>
          <w:i/>
          <w:color w:val="FF0000"/>
          <w:sz w:val="22"/>
          <w:szCs w:val="22"/>
        </w:rPr>
        <w:t>là trône la bouffonne</w:t>
      </w:r>
      <w:r w:rsidR="00681194">
        <w:rPr>
          <w:rFonts w:ascii="Helvetica" w:eastAsia="Times New Roman" w:hAnsi="Helvetica"/>
          <w:sz w:val="22"/>
          <w:szCs w:val="22"/>
        </w:rPr>
        <w:t>)</w:t>
      </w:r>
      <w:r w:rsidRPr="0019578B">
        <w:rPr>
          <w:rFonts w:ascii="Helvetica" w:eastAsia="Times New Roman" w:hAnsi="Helvetica"/>
          <w:sz w:val="22"/>
          <w:szCs w:val="22"/>
        </w:rPr>
        <w:t xml:space="preserve">, pouvant aller jusqu’à l’échange de leurs attributs : le fou peut avoir le corps d’un squelette et la Mort, le comportement d’un fou ricanant et grimaçant. </w:t>
      </w:r>
      <w:r w:rsidRPr="0019578B">
        <w:rPr>
          <w:rFonts w:ascii="Helvetica" w:eastAsia="Times New Roman" w:hAnsi="Helvetica"/>
          <w:color w:val="0000FF"/>
          <w:sz w:val="22"/>
          <w:szCs w:val="22"/>
        </w:rPr>
        <w:t>(DIAPO)</w:t>
      </w:r>
      <w:r w:rsidRPr="0019578B">
        <w:rPr>
          <w:rFonts w:ascii="Helvetica" w:eastAsia="Times New Roman" w:hAnsi="Helvetica"/>
          <w:sz w:val="22"/>
          <w:szCs w:val="22"/>
        </w:rPr>
        <w:t>. La Mort s’amuse comme un enfant moqueur faisant du souverain un roi dérisoire</w:t>
      </w:r>
      <w:r>
        <w:rPr>
          <w:rFonts w:ascii="Helvetica" w:eastAsia="Times New Roman" w:hAnsi="Helvetica"/>
          <w:sz w:val="22"/>
          <w:szCs w:val="22"/>
        </w:rPr>
        <w:t xml:space="preserve"> (</w:t>
      </w:r>
      <w:r w:rsidRPr="004D76DC">
        <w:rPr>
          <w:rFonts w:ascii="Helvetica" w:eastAsia="Times New Roman" w:hAnsi="Helvetica"/>
          <w:color w:val="0000FF"/>
          <w:sz w:val="22"/>
          <w:szCs w:val="22"/>
        </w:rPr>
        <w:t>DIAPO</w:t>
      </w:r>
      <w:r>
        <w:rPr>
          <w:rFonts w:ascii="Helvetica" w:eastAsia="Times New Roman" w:hAnsi="Helvetica"/>
          <w:sz w:val="22"/>
          <w:szCs w:val="22"/>
        </w:rPr>
        <w:t>)</w:t>
      </w:r>
      <w:r w:rsidRPr="0019578B">
        <w:rPr>
          <w:rFonts w:ascii="Helvetica" w:eastAsia="Times New Roman" w:hAnsi="Helvetica"/>
          <w:sz w:val="22"/>
          <w:szCs w:val="22"/>
        </w:rPr>
        <w:t xml:space="preserve">. </w:t>
      </w:r>
    </w:p>
    <w:p w14:paraId="3F6FDBEB" w14:textId="77777777" w:rsidR="001C5E50" w:rsidRPr="0019578B" w:rsidRDefault="001C5E50" w:rsidP="001C5E50">
      <w:pPr>
        <w:jc w:val="both"/>
        <w:rPr>
          <w:rFonts w:ascii="Helvetica" w:eastAsia="Times New Roman" w:hAnsi="Helvetica"/>
          <w:i/>
          <w:color w:val="FF0000"/>
          <w:sz w:val="22"/>
          <w:szCs w:val="22"/>
        </w:rPr>
      </w:pPr>
      <w:r w:rsidRPr="0019578B">
        <w:rPr>
          <w:rFonts w:ascii="Helvetica" w:eastAsia="Times New Roman" w:hAnsi="Helvetica"/>
          <w:sz w:val="22"/>
          <w:szCs w:val="22"/>
        </w:rPr>
        <w:t>« </w:t>
      </w:r>
      <w:r w:rsidRPr="0019578B">
        <w:rPr>
          <w:rFonts w:ascii="Helvetica" w:eastAsia="Times New Roman" w:hAnsi="Helvetica"/>
          <w:i/>
          <w:color w:val="FF0000"/>
          <w:sz w:val="22"/>
          <w:szCs w:val="22"/>
        </w:rPr>
        <w:t>Pour finir, elle vient et avec une petite épingle,</w:t>
      </w:r>
    </w:p>
    <w:p w14:paraId="4154A72E" w14:textId="77777777" w:rsidR="001C5E50" w:rsidRDefault="001C5E50" w:rsidP="001C5E50">
      <w:pPr>
        <w:jc w:val="both"/>
        <w:rPr>
          <w:rFonts w:ascii="Helvetica" w:eastAsia="Times New Roman" w:hAnsi="Helvetica"/>
          <w:sz w:val="22"/>
          <w:szCs w:val="22"/>
        </w:rPr>
      </w:pPr>
      <w:r w:rsidRPr="0019578B">
        <w:rPr>
          <w:rFonts w:ascii="Helvetica" w:eastAsia="Times New Roman" w:hAnsi="Helvetica"/>
          <w:i/>
          <w:color w:val="FF0000"/>
          <w:sz w:val="22"/>
          <w:szCs w:val="22"/>
        </w:rPr>
        <w:t>Perce le rempart du château, et adieu roi ! </w:t>
      </w:r>
      <w:r w:rsidRPr="0019578B">
        <w:rPr>
          <w:rFonts w:ascii="Helvetica" w:eastAsia="Times New Roman" w:hAnsi="Helvetica"/>
          <w:sz w:val="22"/>
          <w:szCs w:val="22"/>
        </w:rPr>
        <w:t xml:space="preserve">» </w:t>
      </w:r>
    </w:p>
    <w:p w14:paraId="679E5D42" w14:textId="2073264F" w:rsidR="001C5E50" w:rsidRDefault="001C5E50" w:rsidP="001C5E50">
      <w:pPr>
        <w:jc w:val="both"/>
        <w:rPr>
          <w:rFonts w:ascii="Helvetica" w:eastAsia="Times New Roman" w:hAnsi="Helvetica"/>
          <w:sz w:val="22"/>
          <w:szCs w:val="22"/>
        </w:rPr>
      </w:pPr>
      <w:r>
        <w:rPr>
          <w:rFonts w:ascii="Helvetica" w:eastAsia="Times New Roman" w:hAnsi="Helvetica"/>
          <w:sz w:val="22"/>
          <w:szCs w:val="22"/>
        </w:rPr>
        <w:t xml:space="preserve"> Cette pièce introduit une tradition  qui va s’avérer florissante sur la scène théâtrale du XXe siècle, celle des rois dérisoires que le pouvoir ne protège pas de la mort, par exemple </w:t>
      </w:r>
      <w:r w:rsidRPr="008B68E2">
        <w:rPr>
          <w:rFonts w:ascii="Helvetica" w:eastAsia="Times New Roman" w:hAnsi="Helvetica"/>
          <w:i/>
          <w:sz w:val="22"/>
          <w:szCs w:val="22"/>
        </w:rPr>
        <w:t>Le Roi se meurt</w:t>
      </w:r>
      <w:r>
        <w:rPr>
          <w:rFonts w:ascii="Helvetica" w:eastAsia="Times New Roman" w:hAnsi="Helvetica"/>
          <w:sz w:val="22"/>
          <w:szCs w:val="22"/>
        </w:rPr>
        <w:t xml:space="preserve"> de Ionesco. </w:t>
      </w:r>
      <w:r w:rsidRPr="0019578B">
        <w:rPr>
          <w:rFonts w:ascii="Helvetica" w:eastAsia="Times New Roman" w:hAnsi="Helvetica"/>
          <w:sz w:val="22"/>
          <w:szCs w:val="22"/>
        </w:rPr>
        <w:t xml:space="preserve">Et Richard, dans la scène suivante, </w:t>
      </w:r>
      <w:r>
        <w:rPr>
          <w:rFonts w:ascii="Helvetica" w:eastAsia="Times New Roman" w:hAnsi="Helvetica"/>
          <w:sz w:val="22"/>
          <w:szCs w:val="22"/>
        </w:rPr>
        <w:t xml:space="preserve">la </w:t>
      </w:r>
      <w:r w:rsidRPr="00EC0BE3">
        <w:rPr>
          <w:rFonts w:ascii="Helvetica" w:eastAsia="Times New Roman" w:hAnsi="Helvetica"/>
          <w:color w:val="0000FF"/>
          <w:sz w:val="22"/>
          <w:szCs w:val="22"/>
        </w:rPr>
        <w:t>scène 3</w:t>
      </w:r>
      <w:r>
        <w:rPr>
          <w:rFonts w:ascii="Helvetica" w:eastAsia="Times New Roman" w:hAnsi="Helvetica"/>
          <w:sz w:val="22"/>
          <w:szCs w:val="22"/>
        </w:rPr>
        <w:t xml:space="preserve">, </w:t>
      </w:r>
      <w:r w:rsidRPr="0019578B">
        <w:rPr>
          <w:rFonts w:ascii="Helvetica" w:eastAsia="Times New Roman" w:hAnsi="Helvetica"/>
          <w:sz w:val="22"/>
          <w:szCs w:val="22"/>
        </w:rPr>
        <w:t xml:space="preserve">va se glisser dans le personnage du </w:t>
      </w:r>
      <w:r>
        <w:rPr>
          <w:rFonts w:ascii="Helvetica" w:eastAsia="Times New Roman" w:hAnsi="Helvetica"/>
          <w:sz w:val="22"/>
          <w:szCs w:val="22"/>
        </w:rPr>
        <w:t>roi-</w:t>
      </w:r>
      <w:r w:rsidRPr="0019578B">
        <w:rPr>
          <w:rFonts w:ascii="Helvetica" w:eastAsia="Times New Roman" w:hAnsi="Helvetica"/>
          <w:sz w:val="22"/>
          <w:szCs w:val="22"/>
        </w:rPr>
        <w:t>bouffon qui divague, déraisonne et subvertit les hiérarchies.</w:t>
      </w:r>
      <w:r w:rsidRPr="00C6274B">
        <w:rPr>
          <w:rFonts w:ascii="Helvetica" w:eastAsia="Times New Roman" w:hAnsi="Helvetica"/>
          <w:sz w:val="22"/>
          <w:szCs w:val="22"/>
        </w:rPr>
        <w:t xml:space="preserve"> </w:t>
      </w:r>
      <w:r w:rsidR="009535ED">
        <w:rPr>
          <w:rFonts w:ascii="Helvetica" w:eastAsia="Times New Roman" w:hAnsi="Helvetica"/>
          <w:sz w:val="22"/>
          <w:szCs w:val="22"/>
        </w:rPr>
        <w:t>En posant l’analogie entre la Mort, le bouffon et le roi, Shakespeare dynamite l</w:t>
      </w:r>
      <w:r w:rsidR="00BC08ED">
        <w:rPr>
          <w:rFonts w:ascii="Helvetica" w:eastAsia="Times New Roman" w:hAnsi="Helvetica"/>
          <w:sz w:val="22"/>
          <w:szCs w:val="22"/>
        </w:rPr>
        <w:t>a dimension sacrée et transcendante du corps politique.</w:t>
      </w:r>
    </w:p>
    <w:p w14:paraId="416CAD1B" w14:textId="77777777" w:rsidR="001C5E50" w:rsidRPr="0019578B" w:rsidRDefault="001C5E50" w:rsidP="001C5E50">
      <w:pPr>
        <w:jc w:val="both"/>
        <w:rPr>
          <w:rFonts w:ascii="Helvetica" w:eastAsia="Times New Roman" w:hAnsi="Helvetica"/>
          <w:sz w:val="22"/>
          <w:szCs w:val="22"/>
        </w:rPr>
      </w:pPr>
      <w:r w:rsidRPr="0019578B">
        <w:rPr>
          <w:rFonts w:ascii="Helvetica" w:eastAsia="Times New Roman" w:hAnsi="Helvetica"/>
          <w:sz w:val="22"/>
          <w:szCs w:val="22"/>
        </w:rPr>
        <w:t>A la fin de la tirade, on assiste à une revalorisation et une revendication de ce corps de chair et de sang contre l’étiquette et autres signes de la majesté royale. Par ce corps qui  subit de plein fouet les mêmes misères que les autres humains, le roi rejoint ses sujets, ses compagnons qui deviennent ses semblables</w:t>
      </w:r>
      <w:r>
        <w:rPr>
          <w:rFonts w:ascii="Helvetica" w:eastAsia="Times New Roman" w:hAnsi="Helvetica"/>
          <w:sz w:val="22"/>
          <w:szCs w:val="22"/>
        </w:rPr>
        <w:t xml:space="preserve"> (</w:t>
      </w:r>
      <w:r w:rsidRPr="004D76DC">
        <w:rPr>
          <w:rFonts w:ascii="Helvetica" w:eastAsia="Times New Roman" w:hAnsi="Helvetica"/>
          <w:color w:val="0000FF"/>
          <w:sz w:val="22"/>
          <w:szCs w:val="22"/>
        </w:rPr>
        <w:t>DIAPO</w:t>
      </w:r>
      <w:r>
        <w:rPr>
          <w:rFonts w:ascii="Helvetica" w:eastAsia="Times New Roman" w:hAnsi="Helvetica"/>
          <w:sz w:val="22"/>
          <w:szCs w:val="22"/>
        </w:rPr>
        <w:t>)</w:t>
      </w:r>
      <w:r w:rsidRPr="0019578B">
        <w:rPr>
          <w:rFonts w:ascii="Helvetica" w:eastAsia="Times New Roman" w:hAnsi="Helvetica"/>
          <w:sz w:val="22"/>
          <w:szCs w:val="22"/>
        </w:rPr>
        <w:t xml:space="preserve">. </w:t>
      </w:r>
    </w:p>
    <w:p w14:paraId="0139AF84" w14:textId="77777777" w:rsidR="001C5E50" w:rsidRPr="0019578B" w:rsidRDefault="001C5E50" w:rsidP="001C5E50">
      <w:pPr>
        <w:jc w:val="both"/>
        <w:rPr>
          <w:rFonts w:ascii="Helvetica" w:eastAsia="Times New Roman" w:hAnsi="Helvetica"/>
          <w:i/>
          <w:color w:val="FF0000"/>
          <w:sz w:val="22"/>
          <w:szCs w:val="22"/>
        </w:rPr>
      </w:pPr>
      <w:r w:rsidRPr="0019578B">
        <w:rPr>
          <w:rFonts w:ascii="Helvetica" w:eastAsia="Times New Roman" w:hAnsi="Helvetica"/>
          <w:sz w:val="22"/>
          <w:szCs w:val="22"/>
        </w:rPr>
        <w:t>« </w:t>
      </w:r>
      <w:r w:rsidRPr="0019578B">
        <w:rPr>
          <w:rFonts w:ascii="Helvetica" w:eastAsia="Times New Roman" w:hAnsi="Helvetica"/>
          <w:i/>
          <w:color w:val="FF0000"/>
          <w:sz w:val="22"/>
          <w:szCs w:val="22"/>
        </w:rPr>
        <w:t>Couvrez vos têtes, et ce qui n’est que chair et sang</w:t>
      </w:r>
    </w:p>
    <w:p w14:paraId="1D0F121A" w14:textId="77777777" w:rsidR="001C5E50" w:rsidRPr="0019578B" w:rsidRDefault="001C5E50" w:rsidP="001C5E50">
      <w:pPr>
        <w:jc w:val="both"/>
        <w:rPr>
          <w:rFonts w:ascii="Helvetica" w:eastAsia="Times New Roman" w:hAnsi="Helvetica"/>
          <w:i/>
          <w:color w:val="FF0000"/>
          <w:sz w:val="22"/>
          <w:szCs w:val="22"/>
        </w:rPr>
      </w:pPr>
      <w:r w:rsidRPr="0019578B">
        <w:rPr>
          <w:rFonts w:ascii="Helvetica" w:eastAsia="Times New Roman" w:hAnsi="Helvetica"/>
          <w:i/>
          <w:color w:val="FF0000"/>
          <w:sz w:val="22"/>
          <w:szCs w:val="22"/>
        </w:rPr>
        <w:t xml:space="preserve">Ne le bafouez pas par des hommages solennels. Bannissez le respect, </w:t>
      </w:r>
    </w:p>
    <w:p w14:paraId="66363D4C" w14:textId="77777777" w:rsidR="001C5E50" w:rsidRPr="0019578B" w:rsidRDefault="001C5E50" w:rsidP="001C5E50">
      <w:pPr>
        <w:jc w:val="both"/>
        <w:rPr>
          <w:rFonts w:ascii="Helvetica" w:eastAsia="Times New Roman" w:hAnsi="Helvetica"/>
          <w:i/>
          <w:color w:val="FF0000"/>
          <w:sz w:val="22"/>
          <w:szCs w:val="22"/>
        </w:rPr>
      </w:pPr>
      <w:r w:rsidRPr="0019578B">
        <w:rPr>
          <w:rFonts w:ascii="Helvetica" w:eastAsia="Times New Roman" w:hAnsi="Helvetica"/>
          <w:i/>
          <w:color w:val="FF0000"/>
          <w:sz w:val="22"/>
          <w:szCs w:val="22"/>
        </w:rPr>
        <w:t>La tradition, l’étiquette et le cérémonial,</w:t>
      </w:r>
    </w:p>
    <w:p w14:paraId="49DA6762" w14:textId="77777777" w:rsidR="001C5E50" w:rsidRPr="0019578B" w:rsidRDefault="001C5E50" w:rsidP="001C5E50">
      <w:pPr>
        <w:jc w:val="both"/>
        <w:rPr>
          <w:rFonts w:ascii="Helvetica" w:eastAsia="Times New Roman" w:hAnsi="Helvetica"/>
          <w:i/>
          <w:color w:val="FF0000"/>
          <w:sz w:val="22"/>
          <w:szCs w:val="22"/>
        </w:rPr>
      </w:pPr>
      <w:r w:rsidRPr="0019578B">
        <w:rPr>
          <w:rFonts w:ascii="Helvetica" w:eastAsia="Times New Roman" w:hAnsi="Helvetica"/>
          <w:i/>
          <w:color w:val="FF0000"/>
          <w:sz w:val="22"/>
          <w:szCs w:val="22"/>
        </w:rPr>
        <w:t xml:space="preserve"> Car tout ce temps vous vous êtes mépris : </w:t>
      </w:r>
    </w:p>
    <w:p w14:paraId="5ABD09CB" w14:textId="77777777" w:rsidR="001C5E50" w:rsidRPr="0019578B" w:rsidRDefault="001C5E50" w:rsidP="001C5E50">
      <w:pPr>
        <w:jc w:val="both"/>
        <w:rPr>
          <w:rFonts w:ascii="Helvetica" w:eastAsia="Times New Roman" w:hAnsi="Helvetica"/>
          <w:i/>
          <w:color w:val="FF0000"/>
          <w:sz w:val="22"/>
          <w:szCs w:val="22"/>
        </w:rPr>
      </w:pPr>
      <w:r w:rsidRPr="0019578B">
        <w:rPr>
          <w:rFonts w:ascii="Helvetica" w:eastAsia="Times New Roman" w:hAnsi="Helvetica"/>
          <w:i/>
          <w:color w:val="FF0000"/>
          <w:sz w:val="22"/>
          <w:szCs w:val="22"/>
        </w:rPr>
        <w:t xml:space="preserve">Je vis de pain comme vous, je ressens le manque, </w:t>
      </w:r>
    </w:p>
    <w:p w14:paraId="212D9FDE" w14:textId="77777777" w:rsidR="001C5E50" w:rsidRPr="0019578B" w:rsidRDefault="001C5E50" w:rsidP="001C5E50">
      <w:pPr>
        <w:jc w:val="both"/>
        <w:rPr>
          <w:rFonts w:ascii="Helvetica" w:eastAsia="Times New Roman" w:hAnsi="Helvetica"/>
          <w:i/>
          <w:color w:val="FF0000"/>
          <w:sz w:val="22"/>
          <w:szCs w:val="22"/>
        </w:rPr>
      </w:pPr>
      <w:r w:rsidRPr="0019578B">
        <w:rPr>
          <w:rFonts w:ascii="Helvetica" w:eastAsia="Times New Roman" w:hAnsi="Helvetica"/>
          <w:i/>
          <w:color w:val="FF0000"/>
          <w:sz w:val="22"/>
          <w:szCs w:val="22"/>
        </w:rPr>
        <w:t xml:space="preserve">J’éprouve la douleur et j’ai besoin d’amis. Ainsi assujetti, </w:t>
      </w:r>
    </w:p>
    <w:p w14:paraId="6E5AC96F" w14:textId="77777777" w:rsidR="001C5E50" w:rsidRPr="0019578B" w:rsidRDefault="001C5E50" w:rsidP="001C5E50">
      <w:pPr>
        <w:jc w:val="both"/>
        <w:rPr>
          <w:rFonts w:ascii="Helvetica" w:eastAsia="Times New Roman" w:hAnsi="Helvetica"/>
          <w:sz w:val="22"/>
          <w:szCs w:val="22"/>
        </w:rPr>
      </w:pPr>
      <w:r w:rsidRPr="0019578B">
        <w:rPr>
          <w:rFonts w:ascii="Helvetica" w:eastAsia="Times New Roman" w:hAnsi="Helvetica"/>
          <w:i/>
          <w:color w:val="FF0000"/>
          <w:sz w:val="22"/>
          <w:szCs w:val="22"/>
        </w:rPr>
        <w:t>Comment pouvez-vous me dire que je suis roi ? </w:t>
      </w:r>
      <w:r w:rsidRPr="0019578B">
        <w:rPr>
          <w:rFonts w:ascii="Helvetica" w:eastAsia="Times New Roman" w:hAnsi="Helvetica"/>
          <w:sz w:val="22"/>
          <w:szCs w:val="22"/>
        </w:rPr>
        <w:t>»</w:t>
      </w:r>
    </w:p>
    <w:p w14:paraId="2BEE9399" w14:textId="77777777" w:rsidR="001C5E50" w:rsidRPr="0019578B" w:rsidRDefault="001C5E50" w:rsidP="001C5E50">
      <w:pPr>
        <w:jc w:val="both"/>
        <w:rPr>
          <w:rFonts w:ascii="Helvetica" w:eastAsia="Times New Roman" w:hAnsi="Helvetica"/>
          <w:sz w:val="22"/>
          <w:szCs w:val="22"/>
        </w:rPr>
      </w:pPr>
      <w:r w:rsidRPr="0019578B">
        <w:rPr>
          <w:rFonts w:ascii="Helvetica" w:eastAsia="Times New Roman" w:hAnsi="Helvetica"/>
          <w:sz w:val="22"/>
          <w:szCs w:val="22"/>
        </w:rPr>
        <w:t xml:space="preserve">Face à cette déréliction indigne d’un roi médiéval, l’évêque de Carlisle lui rappelle ses devoirs de héros épique, ne connaissant ni la peur ni le doute, comme dans les chansons de geste : </w:t>
      </w:r>
    </w:p>
    <w:p w14:paraId="7AA11A30" w14:textId="77777777" w:rsidR="001C5E50" w:rsidRPr="0019578B" w:rsidRDefault="001C5E50" w:rsidP="001C5E50">
      <w:pPr>
        <w:jc w:val="both"/>
        <w:rPr>
          <w:rFonts w:ascii="Helvetica" w:eastAsia="Times New Roman" w:hAnsi="Helvetica"/>
          <w:i/>
          <w:color w:val="FF0000"/>
          <w:sz w:val="22"/>
          <w:szCs w:val="22"/>
        </w:rPr>
      </w:pPr>
      <w:r w:rsidRPr="0019578B">
        <w:rPr>
          <w:rFonts w:ascii="Helvetica" w:eastAsia="Times New Roman" w:hAnsi="Helvetica"/>
          <w:sz w:val="22"/>
          <w:szCs w:val="22"/>
        </w:rPr>
        <w:t>« </w:t>
      </w:r>
      <w:r w:rsidRPr="0019578B">
        <w:rPr>
          <w:rFonts w:ascii="Helvetica" w:eastAsia="Times New Roman" w:hAnsi="Helvetica"/>
          <w:i/>
          <w:color w:val="FF0000"/>
          <w:sz w:val="22"/>
          <w:szCs w:val="22"/>
        </w:rPr>
        <w:t xml:space="preserve">Combattre et mourir, c’est par la mort, détruire la mort, </w:t>
      </w:r>
    </w:p>
    <w:p w14:paraId="117699D4" w14:textId="77777777" w:rsidR="001C5E50" w:rsidRPr="0019578B" w:rsidRDefault="001C5E50" w:rsidP="001C5E50">
      <w:pPr>
        <w:jc w:val="both"/>
        <w:rPr>
          <w:rFonts w:ascii="Helvetica" w:eastAsia="Times New Roman" w:hAnsi="Helvetica"/>
          <w:sz w:val="22"/>
          <w:szCs w:val="22"/>
        </w:rPr>
      </w:pPr>
      <w:r w:rsidRPr="0019578B">
        <w:rPr>
          <w:rFonts w:ascii="Helvetica" w:eastAsia="Times New Roman" w:hAnsi="Helvetica"/>
          <w:i/>
          <w:color w:val="FF0000"/>
          <w:sz w:val="22"/>
          <w:szCs w:val="22"/>
        </w:rPr>
        <w:t>Mais craindre de mourir, c’est payer à la mort un servile tribut</w:t>
      </w:r>
      <w:r w:rsidRPr="0019578B">
        <w:rPr>
          <w:rFonts w:ascii="Helvetica" w:eastAsia="Times New Roman" w:hAnsi="Helvetica"/>
          <w:sz w:val="22"/>
          <w:szCs w:val="22"/>
        </w:rPr>
        <w:t>. »</w:t>
      </w:r>
    </w:p>
    <w:p w14:paraId="0DF80D32" w14:textId="77777777" w:rsidR="001C5E50" w:rsidRPr="0019578B" w:rsidRDefault="001C5E50" w:rsidP="001C5E50">
      <w:pPr>
        <w:jc w:val="both"/>
        <w:rPr>
          <w:rFonts w:ascii="Helvetica" w:eastAsia="Times New Roman" w:hAnsi="Helvetica"/>
          <w:sz w:val="22"/>
          <w:szCs w:val="22"/>
        </w:rPr>
      </w:pPr>
      <w:r w:rsidRPr="0019578B">
        <w:rPr>
          <w:rFonts w:ascii="Helvetica" w:eastAsia="Times New Roman" w:hAnsi="Helvetica"/>
          <w:sz w:val="22"/>
          <w:szCs w:val="22"/>
        </w:rPr>
        <w:t>Richard se ressaisit : « </w:t>
      </w:r>
      <w:r w:rsidRPr="0019578B">
        <w:rPr>
          <w:rFonts w:ascii="Helvetica" w:eastAsia="Times New Roman" w:hAnsi="Helvetica"/>
          <w:i/>
          <w:color w:val="FF0000"/>
          <w:sz w:val="22"/>
          <w:szCs w:val="22"/>
        </w:rPr>
        <w:t>Tu me sermonnes avec raison…Cet accès de frayeur est dissipé…</w:t>
      </w:r>
      <w:r w:rsidRPr="0019578B">
        <w:rPr>
          <w:rFonts w:ascii="Helvetica" w:eastAsia="Times New Roman" w:hAnsi="Helvetica"/>
          <w:sz w:val="22"/>
          <w:szCs w:val="22"/>
        </w:rPr>
        <w:t> ». Jusqu’au bout, Richard oscillera entre un mouvement visant à récupérer son corps royal et un mouvement contraire visant à s’en déposséder, à en faire don à B</w:t>
      </w:r>
      <w:r>
        <w:rPr>
          <w:rFonts w:ascii="Helvetica" w:eastAsia="Times New Roman" w:hAnsi="Helvetica"/>
          <w:sz w:val="22"/>
          <w:szCs w:val="22"/>
        </w:rPr>
        <w:t>olingbroke.</w:t>
      </w:r>
    </w:p>
    <w:p w14:paraId="6038AE40" w14:textId="7C2CDCCA" w:rsidR="001C5E50" w:rsidRPr="00E230D2" w:rsidRDefault="001C5E50" w:rsidP="00AB71F4">
      <w:pPr>
        <w:jc w:val="both"/>
        <w:rPr>
          <w:rFonts w:ascii="Helvetica" w:eastAsia="Times New Roman" w:hAnsi="Helvetica"/>
          <w:color w:val="0000FF"/>
          <w:sz w:val="22"/>
          <w:szCs w:val="22"/>
        </w:rPr>
      </w:pPr>
      <w:r w:rsidRPr="0019578B">
        <w:rPr>
          <w:rFonts w:ascii="Helvetica" w:eastAsia="Times New Roman" w:hAnsi="Helvetica"/>
          <w:sz w:val="22"/>
          <w:szCs w:val="22"/>
        </w:rPr>
        <w:t>La scène suivante (</w:t>
      </w:r>
      <w:r w:rsidRPr="00B12021">
        <w:rPr>
          <w:rFonts w:ascii="Helvetica" w:eastAsia="Times New Roman" w:hAnsi="Helvetica"/>
          <w:color w:val="0000FF"/>
          <w:sz w:val="22"/>
          <w:szCs w:val="22"/>
        </w:rPr>
        <w:t>ACTE III, SCÈNE 3</w:t>
      </w:r>
      <w:r w:rsidRPr="0019578B">
        <w:rPr>
          <w:rFonts w:ascii="Helvetica" w:eastAsia="Times New Roman" w:hAnsi="Helvetica"/>
          <w:sz w:val="22"/>
          <w:szCs w:val="22"/>
        </w:rPr>
        <w:t>)  se passe dans le château de Flint au pays de Galles où Richard s’est réfugié et attend B</w:t>
      </w:r>
      <w:r>
        <w:rPr>
          <w:rFonts w:ascii="Helvetica" w:eastAsia="Times New Roman" w:hAnsi="Helvetica"/>
          <w:sz w:val="22"/>
          <w:szCs w:val="22"/>
        </w:rPr>
        <w:t xml:space="preserve">olingbroke </w:t>
      </w:r>
      <w:r w:rsidRPr="0019578B">
        <w:rPr>
          <w:rFonts w:ascii="Helvetica" w:eastAsia="Times New Roman" w:hAnsi="Helvetica"/>
          <w:sz w:val="22"/>
          <w:szCs w:val="22"/>
        </w:rPr>
        <w:t xml:space="preserve"> et ses partisans. « L’enceinte de ciment et de pierre »  est censée jouer le rôle de protection que n’assume plus le corps symbolique affaibli. Scène de contrastes spatiaux où</w:t>
      </w:r>
      <w:r w:rsidR="00571AAD">
        <w:rPr>
          <w:rFonts w:ascii="Helvetica" w:eastAsia="Times New Roman" w:hAnsi="Helvetica"/>
          <w:sz w:val="22"/>
          <w:szCs w:val="22"/>
        </w:rPr>
        <w:t xml:space="preserve"> le corps royal est tour à tour flamboyant et déchu: le </w:t>
      </w:r>
      <w:r w:rsidRPr="0019578B">
        <w:rPr>
          <w:rFonts w:ascii="Helvetica" w:eastAsia="Times New Roman" w:hAnsi="Helvetica"/>
          <w:sz w:val="22"/>
          <w:szCs w:val="22"/>
        </w:rPr>
        <w:t xml:space="preserve">Richard </w:t>
      </w:r>
      <w:r w:rsidR="00571AAD">
        <w:rPr>
          <w:rFonts w:ascii="Helvetica" w:eastAsia="Times New Roman" w:hAnsi="Helvetica"/>
          <w:sz w:val="22"/>
          <w:szCs w:val="22"/>
        </w:rPr>
        <w:t xml:space="preserve">en majesté </w:t>
      </w:r>
      <w:r w:rsidR="00461B39">
        <w:rPr>
          <w:rFonts w:ascii="Helvetica" w:eastAsia="Times New Roman" w:hAnsi="Helvetica"/>
          <w:sz w:val="22"/>
          <w:szCs w:val="22"/>
        </w:rPr>
        <w:t xml:space="preserve">s’impose </w:t>
      </w:r>
      <w:r w:rsidRPr="0019578B">
        <w:rPr>
          <w:rFonts w:ascii="Helvetica" w:eastAsia="Times New Roman" w:hAnsi="Helvetica"/>
          <w:sz w:val="22"/>
          <w:szCs w:val="22"/>
        </w:rPr>
        <w:t xml:space="preserve">au sommet des remparts éclairés par le soleil </w:t>
      </w:r>
      <w:r w:rsidR="0010378E" w:rsidRPr="0010378E">
        <w:rPr>
          <w:rFonts w:ascii="Helvetica" w:eastAsia="Times New Roman" w:hAnsi="Helvetica"/>
          <w:sz w:val="22"/>
          <w:szCs w:val="22"/>
        </w:rPr>
        <w:t>« </w:t>
      </w:r>
      <w:r w:rsidR="0010378E" w:rsidRPr="0010378E">
        <w:rPr>
          <w:rFonts w:ascii="Helvetica" w:eastAsia="Times New Roman" w:hAnsi="Helvetica"/>
          <w:i/>
          <w:sz w:val="22"/>
          <w:szCs w:val="22"/>
        </w:rPr>
        <w:t>surgissant aux portes flamboyantes de l’orient</w:t>
      </w:r>
      <w:r w:rsidR="0010378E" w:rsidRPr="0010378E">
        <w:rPr>
          <w:rFonts w:ascii="Helvetica" w:eastAsia="Times New Roman" w:hAnsi="Helvetica"/>
          <w:sz w:val="22"/>
          <w:szCs w:val="22"/>
        </w:rPr>
        <w:t> », avec toujours « </w:t>
      </w:r>
      <w:r w:rsidR="0010378E" w:rsidRPr="0010378E">
        <w:rPr>
          <w:rFonts w:ascii="Helvetica" w:eastAsia="Times New Roman" w:hAnsi="Helvetica"/>
          <w:i/>
          <w:sz w:val="22"/>
          <w:szCs w:val="22"/>
        </w:rPr>
        <w:t>un air royal </w:t>
      </w:r>
      <w:r w:rsidR="0010378E" w:rsidRPr="0010378E">
        <w:rPr>
          <w:rFonts w:ascii="Helvetica" w:eastAsia="Times New Roman" w:hAnsi="Helvetica"/>
          <w:sz w:val="22"/>
          <w:szCs w:val="22"/>
        </w:rPr>
        <w:t>».</w:t>
      </w:r>
      <w:r w:rsidR="0010378E" w:rsidRPr="00E230D2">
        <w:rPr>
          <w:rFonts w:ascii="Helvetica" w:eastAsia="Times New Roman" w:hAnsi="Helvetica"/>
          <w:color w:val="0000FF"/>
          <w:sz w:val="22"/>
          <w:szCs w:val="22"/>
        </w:rPr>
        <w:t xml:space="preserve"> </w:t>
      </w:r>
    </w:p>
    <w:p w14:paraId="7981B579" w14:textId="77777777" w:rsidR="001C5E50" w:rsidRPr="002F7D8C" w:rsidRDefault="001C5E50" w:rsidP="001C5E50">
      <w:pPr>
        <w:jc w:val="both"/>
        <w:rPr>
          <w:rFonts w:ascii="Helvetica" w:eastAsia="Times New Roman" w:hAnsi="Helvetica"/>
          <w:sz w:val="22"/>
          <w:szCs w:val="22"/>
        </w:rPr>
      </w:pPr>
      <w:r w:rsidRPr="002F7D8C">
        <w:rPr>
          <w:rFonts w:ascii="Helvetica" w:eastAsia="Times New Roman" w:hAnsi="Helvetica"/>
          <w:sz w:val="22"/>
          <w:szCs w:val="22"/>
        </w:rPr>
        <w:t>Il rappelle que son corps immortel est sous la tutelle divine :</w:t>
      </w:r>
    </w:p>
    <w:p w14:paraId="001BD633" w14:textId="77777777" w:rsidR="001C5E50" w:rsidRPr="002F7D8C" w:rsidRDefault="001C5E50" w:rsidP="001C5E50">
      <w:pPr>
        <w:jc w:val="both"/>
        <w:rPr>
          <w:rFonts w:ascii="Helvetica" w:eastAsia="Times New Roman" w:hAnsi="Helvetica"/>
          <w:i/>
          <w:color w:val="FF0000"/>
          <w:sz w:val="22"/>
          <w:szCs w:val="22"/>
        </w:rPr>
      </w:pPr>
      <w:r w:rsidRPr="002F7D8C">
        <w:rPr>
          <w:rFonts w:ascii="Helvetica" w:eastAsia="Times New Roman" w:hAnsi="Helvetica"/>
          <w:color w:val="FF0000"/>
          <w:sz w:val="22"/>
          <w:szCs w:val="22"/>
        </w:rPr>
        <w:t xml:space="preserve"> « …</w:t>
      </w:r>
      <w:r w:rsidRPr="002F7D8C">
        <w:rPr>
          <w:rFonts w:ascii="Helvetica" w:eastAsia="Times New Roman" w:hAnsi="Helvetica"/>
          <w:i/>
          <w:color w:val="FF0000"/>
          <w:sz w:val="22"/>
          <w:szCs w:val="22"/>
        </w:rPr>
        <w:t>mon maître, Dieu tout-puissant</w:t>
      </w:r>
    </w:p>
    <w:p w14:paraId="46F52417" w14:textId="77777777" w:rsidR="001C5E50" w:rsidRPr="002F7D8C" w:rsidRDefault="001C5E50" w:rsidP="001C5E50">
      <w:pPr>
        <w:jc w:val="both"/>
        <w:rPr>
          <w:rFonts w:ascii="Helvetica" w:eastAsia="Times New Roman" w:hAnsi="Helvetica"/>
          <w:i/>
          <w:color w:val="FF0000"/>
          <w:sz w:val="22"/>
          <w:szCs w:val="22"/>
        </w:rPr>
      </w:pPr>
      <w:r w:rsidRPr="002F7D8C">
        <w:rPr>
          <w:rFonts w:ascii="Helvetica" w:eastAsia="Times New Roman" w:hAnsi="Helvetica"/>
          <w:i/>
          <w:color w:val="FF0000"/>
          <w:sz w:val="22"/>
          <w:szCs w:val="22"/>
        </w:rPr>
        <w:t xml:space="preserve">Dans ses nuages rassemble en mon nom </w:t>
      </w:r>
    </w:p>
    <w:p w14:paraId="45765DB9" w14:textId="77777777" w:rsidR="001C5E50" w:rsidRPr="002F7D8C" w:rsidRDefault="001C5E50" w:rsidP="001C5E50">
      <w:pPr>
        <w:jc w:val="both"/>
        <w:rPr>
          <w:rFonts w:ascii="Helvetica" w:eastAsia="Times New Roman" w:hAnsi="Helvetica"/>
          <w:color w:val="FF0000"/>
          <w:sz w:val="22"/>
          <w:szCs w:val="22"/>
        </w:rPr>
      </w:pPr>
      <w:r w:rsidRPr="002F7D8C">
        <w:rPr>
          <w:rFonts w:ascii="Helvetica" w:eastAsia="Times New Roman" w:hAnsi="Helvetica"/>
          <w:i/>
          <w:color w:val="FF0000"/>
          <w:sz w:val="22"/>
          <w:szCs w:val="22"/>
        </w:rPr>
        <w:t>Des armées de fléaux </w:t>
      </w:r>
      <w:r w:rsidRPr="002F7D8C">
        <w:rPr>
          <w:rFonts w:ascii="Helvetica" w:eastAsia="Times New Roman" w:hAnsi="Helvetica"/>
          <w:color w:val="FF0000"/>
          <w:sz w:val="22"/>
          <w:szCs w:val="22"/>
        </w:rPr>
        <w:t>»</w:t>
      </w:r>
    </w:p>
    <w:p w14:paraId="68F6627D" w14:textId="601F2E49" w:rsidR="001C5E50" w:rsidRPr="00AB71F4" w:rsidRDefault="009426E6" w:rsidP="001C5E50">
      <w:pPr>
        <w:jc w:val="both"/>
        <w:rPr>
          <w:rFonts w:ascii="Helvetica" w:eastAsia="Times New Roman" w:hAnsi="Helvetica"/>
          <w:sz w:val="22"/>
          <w:szCs w:val="22"/>
        </w:rPr>
      </w:pPr>
      <w:r w:rsidRPr="00AB71F4">
        <w:rPr>
          <w:rFonts w:ascii="Helvetica" w:eastAsia="Times New Roman" w:hAnsi="Helvetica"/>
          <w:sz w:val="22"/>
          <w:szCs w:val="22"/>
        </w:rPr>
        <w:t xml:space="preserve">Il </w:t>
      </w:r>
      <w:r w:rsidR="001C5E50" w:rsidRPr="00AB71F4">
        <w:rPr>
          <w:rFonts w:ascii="Helvetica" w:eastAsia="Times New Roman" w:hAnsi="Helvetica"/>
          <w:sz w:val="22"/>
          <w:szCs w:val="22"/>
        </w:rPr>
        <w:t>lance un avertissement solennel à son ennemi :</w:t>
      </w:r>
    </w:p>
    <w:p w14:paraId="4F2D3EE9" w14:textId="77777777" w:rsidR="001C5E50" w:rsidRPr="00AB71F4" w:rsidRDefault="001C5E50" w:rsidP="001C5E50">
      <w:pPr>
        <w:jc w:val="both"/>
        <w:rPr>
          <w:rFonts w:ascii="Helvetica" w:eastAsia="Times New Roman" w:hAnsi="Helvetica"/>
          <w:i/>
          <w:color w:val="FF0000"/>
          <w:sz w:val="22"/>
          <w:szCs w:val="22"/>
        </w:rPr>
      </w:pPr>
      <w:r w:rsidRPr="00AB71F4">
        <w:rPr>
          <w:rFonts w:ascii="Helvetica" w:eastAsia="Times New Roman" w:hAnsi="Helvetica"/>
          <w:color w:val="FF0000"/>
          <w:sz w:val="22"/>
          <w:szCs w:val="22"/>
        </w:rPr>
        <w:t xml:space="preserve"> « …</w:t>
      </w:r>
      <w:r w:rsidRPr="00AB71F4">
        <w:rPr>
          <w:rFonts w:ascii="Helvetica" w:eastAsia="Times New Roman" w:hAnsi="Helvetica"/>
          <w:i/>
          <w:color w:val="FF0000"/>
          <w:sz w:val="22"/>
          <w:szCs w:val="22"/>
        </w:rPr>
        <w:t xml:space="preserve">aucune main de chair et de sang </w:t>
      </w:r>
    </w:p>
    <w:p w14:paraId="15D340E5" w14:textId="77777777" w:rsidR="001C5E50" w:rsidRPr="00AB71F4" w:rsidRDefault="001C5E50" w:rsidP="001C5E50">
      <w:pPr>
        <w:jc w:val="both"/>
        <w:rPr>
          <w:rFonts w:ascii="Helvetica" w:eastAsia="Times New Roman" w:hAnsi="Helvetica"/>
          <w:i/>
          <w:color w:val="FF0000"/>
          <w:sz w:val="22"/>
          <w:szCs w:val="22"/>
        </w:rPr>
      </w:pPr>
      <w:r w:rsidRPr="00AB71F4">
        <w:rPr>
          <w:rFonts w:ascii="Helvetica" w:eastAsia="Times New Roman" w:hAnsi="Helvetica"/>
          <w:i/>
          <w:color w:val="FF0000"/>
          <w:sz w:val="22"/>
          <w:szCs w:val="22"/>
        </w:rPr>
        <w:t>Ne peut empoigner le manche sacré de notre sceptre</w:t>
      </w:r>
    </w:p>
    <w:p w14:paraId="646D5945" w14:textId="273F9EEE" w:rsidR="001C5E50" w:rsidRPr="00AB71F4" w:rsidRDefault="001C5E50" w:rsidP="001C5E50">
      <w:pPr>
        <w:jc w:val="both"/>
        <w:rPr>
          <w:rFonts w:ascii="Helvetica" w:eastAsia="Times New Roman" w:hAnsi="Helvetica"/>
          <w:color w:val="FF0000"/>
          <w:sz w:val="22"/>
          <w:szCs w:val="22"/>
        </w:rPr>
      </w:pPr>
      <w:r w:rsidRPr="00AB71F4">
        <w:rPr>
          <w:rFonts w:ascii="Helvetica" w:eastAsia="Times New Roman" w:hAnsi="Helvetica"/>
          <w:i/>
          <w:color w:val="FF0000"/>
          <w:sz w:val="22"/>
          <w:szCs w:val="22"/>
        </w:rPr>
        <w:t>Sans profaner, voler ou usurper</w:t>
      </w:r>
      <w:r w:rsidRPr="00AB71F4">
        <w:rPr>
          <w:rFonts w:ascii="Helvetica" w:eastAsia="Times New Roman" w:hAnsi="Helvetica"/>
          <w:color w:val="FF0000"/>
          <w:sz w:val="22"/>
          <w:szCs w:val="22"/>
        </w:rPr>
        <w:t>. »</w:t>
      </w:r>
    </w:p>
    <w:p w14:paraId="5206A23A" w14:textId="77777777" w:rsidR="001C5E50" w:rsidRPr="0019578B" w:rsidRDefault="001C5E50" w:rsidP="001C5E50">
      <w:pPr>
        <w:jc w:val="both"/>
        <w:rPr>
          <w:rFonts w:ascii="Helvetica" w:eastAsia="Times New Roman" w:hAnsi="Helvetica"/>
          <w:sz w:val="22"/>
          <w:szCs w:val="22"/>
        </w:rPr>
      </w:pPr>
      <w:r w:rsidRPr="0019578B">
        <w:rPr>
          <w:rFonts w:ascii="Helvetica" w:eastAsia="Times New Roman" w:hAnsi="Helvetica"/>
          <w:sz w:val="22"/>
          <w:szCs w:val="22"/>
        </w:rPr>
        <w:t>Mais quand un partisan de B</w:t>
      </w:r>
      <w:r>
        <w:rPr>
          <w:rFonts w:ascii="Helvetica" w:eastAsia="Times New Roman" w:hAnsi="Helvetica"/>
          <w:sz w:val="22"/>
          <w:szCs w:val="22"/>
        </w:rPr>
        <w:t>olingbroke</w:t>
      </w:r>
      <w:r w:rsidRPr="0019578B">
        <w:rPr>
          <w:rFonts w:ascii="Helvetica" w:eastAsia="Times New Roman" w:hAnsi="Helvetica"/>
          <w:sz w:val="22"/>
          <w:szCs w:val="22"/>
        </w:rPr>
        <w:t>, Northumberland lui annonce que B</w:t>
      </w:r>
      <w:r>
        <w:rPr>
          <w:rFonts w:ascii="Helvetica" w:eastAsia="Times New Roman" w:hAnsi="Helvetica"/>
          <w:sz w:val="22"/>
          <w:szCs w:val="22"/>
        </w:rPr>
        <w:t>olingbroke</w:t>
      </w:r>
      <w:r w:rsidRPr="0019578B">
        <w:rPr>
          <w:rFonts w:ascii="Helvetica" w:eastAsia="Times New Roman" w:hAnsi="Helvetica"/>
          <w:sz w:val="22"/>
          <w:szCs w:val="22"/>
        </w:rPr>
        <w:t xml:space="preserve"> n’a d’autre visée que de recouvrer ses terres et qu’il implore Richard à genoux, l’attitude </w:t>
      </w:r>
      <w:r>
        <w:rPr>
          <w:rFonts w:ascii="Helvetica" w:eastAsia="Times New Roman" w:hAnsi="Helvetica"/>
          <w:sz w:val="22"/>
          <w:szCs w:val="22"/>
        </w:rPr>
        <w:t xml:space="preserve">de </w:t>
      </w:r>
      <w:r w:rsidRPr="0019578B">
        <w:rPr>
          <w:rFonts w:ascii="Helvetica" w:eastAsia="Times New Roman" w:hAnsi="Helvetica"/>
          <w:sz w:val="22"/>
          <w:szCs w:val="22"/>
        </w:rPr>
        <w:t>Richard change brutalement : il fait B</w:t>
      </w:r>
      <w:r>
        <w:rPr>
          <w:rFonts w:ascii="Helvetica" w:eastAsia="Times New Roman" w:hAnsi="Helvetica"/>
          <w:sz w:val="22"/>
          <w:szCs w:val="22"/>
        </w:rPr>
        <w:t>olingbroke</w:t>
      </w:r>
      <w:r w:rsidRPr="0019578B">
        <w:rPr>
          <w:rFonts w:ascii="Helvetica" w:eastAsia="Times New Roman" w:hAnsi="Helvetica"/>
          <w:sz w:val="22"/>
          <w:szCs w:val="22"/>
        </w:rPr>
        <w:t xml:space="preserve"> roi avant que celui-ci ne le demande : </w:t>
      </w:r>
    </w:p>
    <w:p w14:paraId="638A7611" w14:textId="77777777" w:rsidR="001C5E50" w:rsidRPr="0019578B" w:rsidRDefault="001C5E50" w:rsidP="001C5E50">
      <w:pPr>
        <w:jc w:val="both"/>
        <w:rPr>
          <w:rFonts w:ascii="Helvetica" w:eastAsia="Times New Roman" w:hAnsi="Helvetica"/>
          <w:i/>
          <w:color w:val="FF0000"/>
          <w:sz w:val="22"/>
          <w:szCs w:val="22"/>
        </w:rPr>
      </w:pPr>
      <w:r w:rsidRPr="0019578B">
        <w:rPr>
          <w:rFonts w:ascii="Helvetica" w:eastAsia="Times New Roman" w:hAnsi="Helvetica"/>
          <w:sz w:val="22"/>
          <w:szCs w:val="22"/>
        </w:rPr>
        <w:t>« </w:t>
      </w:r>
      <w:r w:rsidRPr="0019578B">
        <w:rPr>
          <w:rFonts w:ascii="Helvetica" w:eastAsia="Times New Roman" w:hAnsi="Helvetica"/>
          <w:i/>
          <w:color w:val="FF0000"/>
          <w:sz w:val="22"/>
          <w:szCs w:val="22"/>
        </w:rPr>
        <w:t>Que dit le roi Bolingbroke ? Sa majesté</w:t>
      </w:r>
    </w:p>
    <w:p w14:paraId="51E052B3" w14:textId="77777777" w:rsidR="001C5E50" w:rsidRPr="0019578B" w:rsidRDefault="001C5E50" w:rsidP="001C5E50">
      <w:pPr>
        <w:jc w:val="both"/>
        <w:rPr>
          <w:rFonts w:ascii="Helvetica" w:eastAsia="Times New Roman" w:hAnsi="Helvetica"/>
          <w:sz w:val="22"/>
          <w:szCs w:val="22"/>
        </w:rPr>
      </w:pPr>
      <w:r w:rsidRPr="0019578B">
        <w:rPr>
          <w:rFonts w:ascii="Helvetica" w:eastAsia="Times New Roman" w:hAnsi="Helvetica"/>
          <w:i/>
          <w:color w:val="FF0000"/>
          <w:sz w:val="22"/>
          <w:szCs w:val="22"/>
        </w:rPr>
        <w:t>Laissera-t-elle vivre Richard jusqu’à ce que Richard meure ? </w:t>
      </w:r>
      <w:r w:rsidRPr="0019578B">
        <w:rPr>
          <w:rFonts w:ascii="Helvetica" w:eastAsia="Times New Roman" w:hAnsi="Helvetica"/>
          <w:sz w:val="22"/>
          <w:szCs w:val="22"/>
        </w:rPr>
        <w:t xml:space="preserve">» </w:t>
      </w:r>
    </w:p>
    <w:p w14:paraId="6A6B176B" w14:textId="52EBFC01" w:rsidR="001C5E50" w:rsidRDefault="001C5E50" w:rsidP="001C5E50">
      <w:pPr>
        <w:jc w:val="both"/>
        <w:rPr>
          <w:rFonts w:ascii="Helvetica" w:eastAsia="Times New Roman" w:hAnsi="Helvetica"/>
          <w:sz w:val="22"/>
          <w:szCs w:val="22"/>
        </w:rPr>
      </w:pPr>
      <w:r w:rsidRPr="0019578B">
        <w:rPr>
          <w:rFonts w:ascii="Helvetica" w:eastAsia="Times New Roman" w:hAnsi="Helvetica"/>
          <w:sz w:val="22"/>
          <w:szCs w:val="22"/>
        </w:rPr>
        <w:t>Northumberland lui propose de rencontrer B</w:t>
      </w:r>
      <w:r>
        <w:rPr>
          <w:rFonts w:ascii="Helvetica" w:eastAsia="Times New Roman" w:hAnsi="Helvetica"/>
          <w:sz w:val="22"/>
          <w:szCs w:val="22"/>
        </w:rPr>
        <w:t xml:space="preserve">olingbroke </w:t>
      </w:r>
      <w:r w:rsidRPr="0019578B">
        <w:rPr>
          <w:rFonts w:ascii="Helvetica" w:eastAsia="Times New Roman" w:hAnsi="Helvetica"/>
          <w:sz w:val="22"/>
          <w:szCs w:val="22"/>
        </w:rPr>
        <w:t xml:space="preserve"> dans la cour basse du château, un lieu neutre. Cette cour basse convoque en </w:t>
      </w:r>
      <w:r>
        <w:rPr>
          <w:rFonts w:ascii="Helvetica" w:eastAsia="Times New Roman" w:hAnsi="Helvetica"/>
          <w:sz w:val="22"/>
          <w:szCs w:val="22"/>
        </w:rPr>
        <w:t xml:space="preserve">Richard </w:t>
      </w:r>
      <w:r w:rsidRPr="0019578B">
        <w:rPr>
          <w:rFonts w:ascii="Helvetica" w:eastAsia="Times New Roman" w:hAnsi="Helvetica"/>
          <w:sz w:val="22"/>
          <w:szCs w:val="22"/>
        </w:rPr>
        <w:t xml:space="preserve"> les images de son abaissement, de sa déchéance </w:t>
      </w:r>
      <w:proofErr w:type="spellStart"/>
      <w:r w:rsidRPr="0019578B">
        <w:rPr>
          <w:rFonts w:ascii="Helvetica" w:eastAsia="Times New Roman" w:hAnsi="Helvetica"/>
          <w:sz w:val="22"/>
          <w:szCs w:val="22"/>
        </w:rPr>
        <w:t>future</w:t>
      </w:r>
      <w:r w:rsidR="00AB71F4">
        <w:rPr>
          <w:rFonts w:ascii="Helvetica" w:eastAsia="Times New Roman" w:hAnsi="Helvetica"/>
          <w:color w:val="0000FF"/>
          <w:sz w:val="22"/>
          <w:szCs w:val="22"/>
        </w:rPr>
        <w:t>.</w:t>
      </w:r>
      <w:r w:rsidRPr="0019578B">
        <w:rPr>
          <w:rFonts w:ascii="Helvetica" w:eastAsia="Times New Roman" w:hAnsi="Helvetica"/>
          <w:sz w:val="22"/>
          <w:szCs w:val="22"/>
        </w:rPr>
        <w:t>Il</w:t>
      </w:r>
      <w:proofErr w:type="spellEnd"/>
      <w:r w:rsidRPr="0019578B">
        <w:rPr>
          <w:rFonts w:ascii="Helvetica" w:eastAsia="Times New Roman" w:hAnsi="Helvetica"/>
          <w:sz w:val="22"/>
          <w:szCs w:val="22"/>
        </w:rPr>
        <w:t xml:space="preserve"> </w:t>
      </w:r>
      <w:r>
        <w:rPr>
          <w:rFonts w:ascii="Helvetica" w:eastAsia="Times New Roman" w:hAnsi="Helvetica"/>
          <w:sz w:val="22"/>
          <w:szCs w:val="22"/>
        </w:rPr>
        <w:t xml:space="preserve">se met alors à </w:t>
      </w:r>
      <w:r w:rsidRPr="0019578B">
        <w:rPr>
          <w:rFonts w:ascii="Helvetica" w:eastAsia="Times New Roman" w:hAnsi="Helvetica"/>
          <w:sz w:val="22"/>
          <w:szCs w:val="22"/>
        </w:rPr>
        <w:t>déconstrui</w:t>
      </w:r>
      <w:r>
        <w:rPr>
          <w:rFonts w:ascii="Helvetica" w:eastAsia="Times New Roman" w:hAnsi="Helvetica"/>
          <w:sz w:val="22"/>
          <w:szCs w:val="22"/>
        </w:rPr>
        <w:t>re</w:t>
      </w:r>
      <w:r w:rsidRPr="0019578B">
        <w:rPr>
          <w:rFonts w:ascii="Helvetica" w:eastAsia="Times New Roman" w:hAnsi="Helvetica"/>
          <w:sz w:val="22"/>
          <w:szCs w:val="22"/>
        </w:rPr>
        <w:t xml:space="preserve"> le langage qui n’est plus le discours </w:t>
      </w:r>
      <w:r>
        <w:rPr>
          <w:rFonts w:ascii="Helvetica" w:eastAsia="Times New Roman" w:hAnsi="Helvetica"/>
          <w:sz w:val="22"/>
          <w:szCs w:val="22"/>
        </w:rPr>
        <w:t xml:space="preserve">académique </w:t>
      </w:r>
      <w:r w:rsidRPr="0019578B">
        <w:rPr>
          <w:rFonts w:ascii="Helvetica" w:eastAsia="Times New Roman" w:hAnsi="Helvetica"/>
          <w:sz w:val="22"/>
          <w:szCs w:val="22"/>
        </w:rPr>
        <w:t>d’un roi, mais le langage d’un bouffon qui joue avec les mots.</w:t>
      </w:r>
    </w:p>
    <w:p w14:paraId="296E564A" w14:textId="77777777" w:rsidR="001C5E50" w:rsidRDefault="001C5E50" w:rsidP="001C5E50">
      <w:pPr>
        <w:jc w:val="both"/>
        <w:rPr>
          <w:rFonts w:ascii="Helvetica" w:eastAsia="Times New Roman" w:hAnsi="Helvetica"/>
          <w:i/>
          <w:color w:val="FF0000"/>
          <w:sz w:val="22"/>
          <w:szCs w:val="22"/>
        </w:rPr>
      </w:pPr>
      <w:r w:rsidRPr="0019578B">
        <w:rPr>
          <w:rFonts w:ascii="Helvetica" w:eastAsia="Times New Roman" w:hAnsi="Helvetica"/>
          <w:sz w:val="22"/>
          <w:szCs w:val="22"/>
        </w:rPr>
        <w:t xml:space="preserve"> « </w:t>
      </w:r>
      <w:r w:rsidRPr="0019578B">
        <w:rPr>
          <w:rFonts w:ascii="Helvetica" w:eastAsia="Times New Roman" w:hAnsi="Helvetica"/>
          <w:i/>
          <w:color w:val="FF0000"/>
          <w:sz w:val="22"/>
          <w:szCs w:val="22"/>
        </w:rPr>
        <w:t>Dans la cour basse</w:t>
      </w:r>
      <w:r>
        <w:rPr>
          <w:rFonts w:ascii="Helvetica" w:eastAsia="Times New Roman" w:hAnsi="Helvetica"/>
          <w:i/>
          <w:color w:val="FF0000"/>
          <w:sz w:val="22"/>
          <w:szCs w:val="22"/>
        </w:rPr>
        <w:t> ? La cour basse où les rois s’abaissent</w:t>
      </w:r>
    </w:p>
    <w:p w14:paraId="08F11660" w14:textId="77777777" w:rsidR="001C5E50" w:rsidRDefault="001C5E50" w:rsidP="001C5E50">
      <w:pPr>
        <w:jc w:val="both"/>
        <w:rPr>
          <w:rFonts w:ascii="Helvetica" w:eastAsia="Times New Roman" w:hAnsi="Helvetica"/>
          <w:i/>
          <w:color w:val="FF0000"/>
          <w:sz w:val="22"/>
          <w:szCs w:val="22"/>
        </w:rPr>
      </w:pPr>
      <w:r>
        <w:rPr>
          <w:rFonts w:ascii="Helvetica" w:eastAsia="Times New Roman" w:hAnsi="Helvetica"/>
          <w:i/>
          <w:color w:val="FF0000"/>
          <w:sz w:val="22"/>
          <w:szCs w:val="22"/>
        </w:rPr>
        <w:t>À venir à l’appel des traîtres, et à leur faire honneur !</w:t>
      </w:r>
    </w:p>
    <w:p w14:paraId="23F40AE9" w14:textId="77777777" w:rsidR="001C5E50" w:rsidRDefault="001C5E50" w:rsidP="001C5E50">
      <w:pPr>
        <w:jc w:val="both"/>
        <w:rPr>
          <w:rFonts w:ascii="Helvetica" w:eastAsia="Times New Roman" w:hAnsi="Helvetica"/>
          <w:i/>
          <w:color w:val="FF0000"/>
          <w:sz w:val="22"/>
          <w:szCs w:val="22"/>
        </w:rPr>
      </w:pPr>
      <w:r>
        <w:rPr>
          <w:rFonts w:ascii="Helvetica" w:eastAsia="Times New Roman" w:hAnsi="Helvetica"/>
          <w:i/>
          <w:color w:val="FF0000"/>
          <w:sz w:val="22"/>
          <w:szCs w:val="22"/>
        </w:rPr>
        <w:t>Dans la cour basse ?  Venir en bas ? En bas, la cour ! En</w:t>
      </w:r>
    </w:p>
    <w:p w14:paraId="645362A9" w14:textId="77777777" w:rsidR="001C5E50" w:rsidRDefault="001C5E50" w:rsidP="001C5E50">
      <w:pPr>
        <w:jc w:val="both"/>
        <w:rPr>
          <w:rFonts w:ascii="Helvetica" w:eastAsia="Times New Roman" w:hAnsi="Helvetica"/>
          <w:i/>
          <w:color w:val="FF0000"/>
          <w:sz w:val="22"/>
          <w:szCs w:val="22"/>
        </w:rPr>
      </w:pPr>
      <w:r>
        <w:rPr>
          <w:rFonts w:ascii="Helvetica" w:eastAsia="Times New Roman" w:hAnsi="Helvetica"/>
          <w:i/>
          <w:color w:val="FF0000"/>
          <w:sz w:val="22"/>
          <w:szCs w:val="22"/>
        </w:rPr>
        <w:t>Bas le roi ! Car c’est la chouette</w:t>
      </w:r>
    </w:p>
    <w:p w14:paraId="6DFCDB50" w14:textId="77777777" w:rsidR="001C5E50" w:rsidRDefault="001C5E50" w:rsidP="001C5E50">
      <w:pPr>
        <w:jc w:val="both"/>
        <w:rPr>
          <w:rFonts w:ascii="Helvetica" w:eastAsia="Times New Roman" w:hAnsi="Helvetica"/>
          <w:i/>
          <w:color w:val="FF0000"/>
          <w:sz w:val="22"/>
          <w:szCs w:val="22"/>
        </w:rPr>
      </w:pPr>
      <w:r>
        <w:rPr>
          <w:rFonts w:ascii="Helvetica" w:eastAsia="Times New Roman" w:hAnsi="Helvetica"/>
          <w:i/>
          <w:color w:val="FF0000"/>
          <w:sz w:val="22"/>
          <w:szCs w:val="22"/>
        </w:rPr>
        <w:t>Qui crie là-haut où devrait chanter l’alouette. »</w:t>
      </w:r>
    </w:p>
    <w:p w14:paraId="187677D0" w14:textId="7A0B70BA" w:rsidR="001C5E50" w:rsidRDefault="001C5E50" w:rsidP="001C5E50">
      <w:pPr>
        <w:jc w:val="both"/>
        <w:rPr>
          <w:rFonts w:ascii="Helvetica" w:eastAsia="Times New Roman" w:hAnsi="Helvetica"/>
          <w:sz w:val="22"/>
          <w:szCs w:val="22"/>
        </w:rPr>
      </w:pPr>
      <w:r w:rsidRPr="0019578B">
        <w:rPr>
          <w:rFonts w:ascii="Helvetica" w:eastAsia="Times New Roman" w:hAnsi="Helvetica"/>
          <w:sz w:val="22"/>
          <w:szCs w:val="22"/>
        </w:rPr>
        <w:t>La comédie de la folie a un avantage, elle le protège d’un désastre intérieur, d’une souffrance trop grande qu’il ne peut assumer. Mais, endoss</w:t>
      </w:r>
      <w:r>
        <w:rPr>
          <w:rFonts w:ascii="Helvetica" w:eastAsia="Times New Roman" w:hAnsi="Helvetica"/>
          <w:sz w:val="22"/>
          <w:szCs w:val="22"/>
        </w:rPr>
        <w:t>er</w:t>
      </w:r>
      <w:r w:rsidRPr="0019578B">
        <w:rPr>
          <w:rFonts w:ascii="Helvetica" w:eastAsia="Times New Roman" w:hAnsi="Helvetica"/>
          <w:sz w:val="22"/>
          <w:szCs w:val="22"/>
        </w:rPr>
        <w:t xml:space="preserve"> le costume du fou</w:t>
      </w:r>
      <w:r w:rsidR="004057B4">
        <w:rPr>
          <w:rFonts w:ascii="Helvetica" w:eastAsia="Times New Roman" w:hAnsi="Helvetica"/>
          <w:sz w:val="22"/>
          <w:szCs w:val="22"/>
        </w:rPr>
        <w:t xml:space="preserve"> présente aussi un danger :</w:t>
      </w:r>
      <w:r w:rsidR="004A4587">
        <w:rPr>
          <w:rFonts w:ascii="Helvetica" w:eastAsia="Times New Roman" w:hAnsi="Helvetica"/>
          <w:sz w:val="22"/>
          <w:szCs w:val="22"/>
        </w:rPr>
        <w:t xml:space="preserve"> </w:t>
      </w:r>
      <w:r w:rsidR="004057B4">
        <w:rPr>
          <w:rFonts w:ascii="Helvetica" w:eastAsia="Times New Roman" w:hAnsi="Helvetica"/>
          <w:sz w:val="22"/>
          <w:szCs w:val="22"/>
        </w:rPr>
        <w:t xml:space="preserve">Richard </w:t>
      </w:r>
      <w:r>
        <w:rPr>
          <w:rFonts w:ascii="Helvetica" w:eastAsia="Times New Roman" w:hAnsi="Helvetica"/>
          <w:sz w:val="22"/>
          <w:szCs w:val="22"/>
        </w:rPr>
        <w:t xml:space="preserve">se dépouille du corps symbolique du roi. </w:t>
      </w:r>
      <w:r w:rsidRPr="00AB71F4">
        <w:rPr>
          <w:rFonts w:ascii="Helvetica" w:eastAsia="Times New Roman" w:hAnsi="Helvetica"/>
          <w:sz w:val="22"/>
          <w:szCs w:val="22"/>
        </w:rPr>
        <w:t>L’accoutrement du bouffon parodie les symboles du pouvoir royal : le bouffon porte une « marotte »,</w:t>
      </w:r>
      <w:r w:rsidRPr="00AB71F4">
        <w:rPr>
          <w:rFonts w:ascii="Arial" w:eastAsia="Times New Roman" w:hAnsi="Arial" w:cs="Arial"/>
          <w:sz w:val="22"/>
          <w:szCs w:val="22"/>
          <w:shd w:val="clear" w:color="auto" w:fill="F9F9F9"/>
        </w:rPr>
        <w:t xml:space="preserve"> un simulacre de sceptre surmonté d’une tête de roi hilare couverte de grelots.</w:t>
      </w:r>
      <w:r>
        <w:rPr>
          <w:rFonts w:ascii="Helvetica" w:eastAsia="Times New Roman" w:hAnsi="Helvetica"/>
          <w:sz w:val="22"/>
          <w:szCs w:val="22"/>
        </w:rPr>
        <w:t xml:space="preserve"> C’est</w:t>
      </w:r>
      <w:r>
        <w:rPr>
          <w:rFonts w:ascii="Arial" w:eastAsia="Times New Roman" w:hAnsi="Arial" w:cs="Arial"/>
          <w:color w:val="888888"/>
          <w:sz w:val="22"/>
          <w:szCs w:val="22"/>
          <w:shd w:val="clear" w:color="auto" w:fill="F9F9F9"/>
        </w:rPr>
        <w:t xml:space="preserve"> </w:t>
      </w:r>
      <w:r>
        <w:rPr>
          <w:rFonts w:ascii="Helvetica" w:eastAsia="Times New Roman" w:hAnsi="Helvetica"/>
          <w:sz w:val="22"/>
          <w:szCs w:val="22"/>
        </w:rPr>
        <w:t>une caractéristique de Shakespeare d’associer chez un même personnage le roi et le bouffon. Hamlet n’est-il pas qualifié de « bouffon métaphysique » ? Mais le bouffon, en déconstruisant le langage, déconstruit aussi les hiérarchies</w:t>
      </w:r>
      <w:r w:rsidR="00AB71F4">
        <w:rPr>
          <w:rFonts w:ascii="Helvetica" w:eastAsia="Times New Roman" w:hAnsi="Helvetica"/>
          <w:sz w:val="22"/>
          <w:szCs w:val="22"/>
        </w:rPr>
        <w:t>,</w:t>
      </w:r>
      <w:r>
        <w:rPr>
          <w:rFonts w:ascii="Helvetica" w:eastAsia="Times New Roman" w:hAnsi="Helvetica"/>
          <w:sz w:val="22"/>
          <w:szCs w:val="22"/>
        </w:rPr>
        <w:t xml:space="preserve"> </w:t>
      </w:r>
      <w:r w:rsidR="00AB71F4" w:rsidRPr="00AB71F4">
        <w:rPr>
          <w:rFonts w:ascii="Helvetica" w:eastAsia="Times New Roman" w:hAnsi="Helvetica"/>
          <w:sz w:val="22"/>
          <w:szCs w:val="22"/>
        </w:rPr>
        <w:t xml:space="preserve">et </w:t>
      </w:r>
      <w:r>
        <w:rPr>
          <w:rFonts w:ascii="Helvetica" w:eastAsia="Times New Roman" w:hAnsi="Helvetica"/>
          <w:sz w:val="22"/>
          <w:szCs w:val="22"/>
        </w:rPr>
        <w:t>en bouleversant l’ordre symbolique établi par Dieu, le bouffon est susceptible d’être accusé de pactiser avec l</w:t>
      </w:r>
      <w:r w:rsidRPr="0019578B">
        <w:rPr>
          <w:rFonts w:ascii="Helvetica" w:eastAsia="Times New Roman" w:hAnsi="Helvetica"/>
          <w:sz w:val="22"/>
          <w:szCs w:val="22"/>
        </w:rPr>
        <w:t>es forces diaboliques</w:t>
      </w:r>
      <w:r w:rsidR="00681194">
        <w:rPr>
          <w:rFonts w:ascii="Helvetica" w:eastAsia="Times New Roman" w:hAnsi="Helvetica"/>
          <w:sz w:val="22"/>
          <w:szCs w:val="22"/>
        </w:rPr>
        <w:t xml:space="preserve"> : </w:t>
      </w:r>
      <w:r>
        <w:rPr>
          <w:rFonts w:ascii="Helvetica" w:eastAsia="Times New Roman" w:hAnsi="Helvetica"/>
          <w:sz w:val="22"/>
          <w:szCs w:val="22"/>
        </w:rPr>
        <w:t>Richard a toujours deux corps en lui, son corps charnel et le corps du bouffon qui tend à supplanter le corps de majesté royale</w:t>
      </w:r>
      <w:r w:rsidRPr="00E42A65">
        <w:rPr>
          <w:rFonts w:ascii="Helvetica" w:eastAsia="Times New Roman" w:hAnsi="Helvetica"/>
          <w:color w:val="0000FF"/>
          <w:sz w:val="22"/>
          <w:szCs w:val="22"/>
        </w:rPr>
        <w:t>.</w:t>
      </w:r>
      <w:r w:rsidRPr="00380157">
        <w:rPr>
          <w:rFonts w:ascii="Helvetica" w:eastAsia="Times New Roman" w:hAnsi="Helvetica"/>
          <w:sz w:val="22"/>
          <w:szCs w:val="22"/>
        </w:rPr>
        <w:t xml:space="preserve"> </w:t>
      </w:r>
      <w:r w:rsidRPr="0019578B">
        <w:rPr>
          <w:rFonts w:ascii="Helvetica" w:eastAsia="Times New Roman" w:hAnsi="Helvetica"/>
          <w:sz w:val="22"/>
          <w:szCs w:val="22"/>
        </w:rPr>
        <w:t>Les partisans de B</w:t>
      </w:r>
      <w:r>
        <w:rPr>
          <w:rFonts w:ascii="Helvetica" w:eastAsia="Times New Roman" w:hAnsi="Helvetica"/>
          <w:sz w:val="22"/>
          <w:szCs w:val="22"/>
        </w:rPr>
        <w:t>olingbroke</w:t>
      </w:r>
      <w:r w:rsidRPr="0019578B">
        <w:rPr>
          <w:rFonts w:ascii="Helvetica" w:eastAsia="Times New Roman" w:hAnsi="Helvetica"/>
          <w:sz w:val="22"/>
          <w:szCs w:val="22"/>
        </w:rPr>
        <w:t xml:space="preserve"> vont voir en lui quelqu’un qui divague</w:t>
      </w:r>
      <w:r>
        <w:rPr>
          <w:rFonts w:ascii="Helvetica" w:eastAsia="Times New Roman" w:hAnsi="Helvetica"/>
          <w:sz w:val="22"/>
          <w:szCs w:val="22"/>
        </w:rPr>
        <w:t> : « </w:t>
      </w:r>
      <w:r w:rsidRPr="008B31FE">
        <w:rPr>
          <w:rFonts w:ascii="Helvetica" w:eastAsia="Times New Roman" w:hAnsi="Helvetica"/>
          <w:i/>
          <w:color w:val="FF0000"/>
          <w:sz w:val="22"/>
          <w:szCs w:val="22"/>
        </w:rPr>
        <w:t>Douleur et chagrin du cœur le font déraisonner comme un dément</w:t>
      </w:r>
      <w:r>
        <w:rPr>
          <w:rFonts w:ascii="Helvetica" w:eastAsia="Times New Roman" w:hAnsi="Helvetica"/>
          <w:sz w:val="22"/>
          <w:szCs w:val="22"/>
        </w:rPr>
        <w:t> »</w:t>
      </w:r>
      <w:r w:rsidRPr="0019578B">
        <w:rPr>
          <w:rFonts w:ascii="Helvetica" w:eastAsia="Times New Roman" w:hAnsi="Helvetica"/>
          <w:sz w:val="22"/>
          <w:szCs w:val="22"/>
        </w:rPr>
        <w:t xml:space="preserve">. A partir de ce moment-là, il n’est plus à même, aux yeux des autres, d’incarner la fonction royale : il a perdu sa légitimité. </w:t>
      </w:r>
    </w:p>
    <w:p w14:paraId="13DF21D5" w14:textId="77777777" w:rsidR="001C5E50" w:rsidRPr="00B12021" w:rsidRDefault="001C5E50" w:rsidP="001C5E50">
      <w:pPr>
        <w:jc w:val="both"/>
        <w:rPr>
          <w:rFonts w:ascii="Helvetica" w:eastAsia="Times New Roman" w:hAnsi="Helvetica"/>
          <w:color w:val="0000FF"/>
          <w:sz w:val="22"/>
          <w:szCs w:val="22"/>
        </w:rPr>
      </w:pPr>
      <w:r w:rsidRPr="00B12021">
        <w:rPr>
          <w:rFonts w:ascii="Helvetica" w:eastAsia="Times New Roman" w:hAnsi="Helvetica"/>
          <w:color w:val="0000FF"/>
          <w:sz w:val="22"/>
          <w:szCs w:val="22"/>
        </w:rPr>
        <w:t>ACTE IV, SCÈNE 1</w:t>
      </w:r>
    </w:p>
    <w:p w14:paraId="7221B5DA" w14:textId="23F094A5" w:rsidR="001C5E50" w:rsidRDefault="001C5E50" w:rsidP="001C5E50">
      <w:pPr>
        <w:jc w:val="both"/>
        <w:rPr>
          <w:rFonts w:ascii="Helvetica" w:eastAsia="Times New Roman" w:hAnsi="Helvetica"/>
          <w:sz w:val="22"/>
          <w:szCs w:val="22"/>
        </w:rPr>
      </w:pPr>
      <w:r>
        <w:rPr>
          <w:rFonts w:ascii="Helvetica" w:eastAsia="Times New Roman" w:hAnsi="Helvetica"/>
          <w:sz w:val="22"/>
          <w:szCs w:val="22"/>
        </w:rPr>
        <w:t xml:space="preserve">L’acte IV ne comporte qu’une scène : on va assister à travers la déposition du roi de son vivant à ce que les juristes anglais appellent la </w:t>
      </w:r>
      <w:r w:rsidRPr="0019578B">
        <w:rPr>
          <w:rFonts w:ascii="Helvetica" w:eastAsia="Times New Roman" w:hAnsi="Helvetica"/>
          <w:sz w:val="22"/>
          <w:szCs w:val="22"/>
        </w:rPr>
        <w:t>DÉMISE</w:t>
      </w:r>
      <w:r>
        <w:rPr>
          <w:rFonts w:ascii="Helvetica" w:eastAsia="Times New Roman" w:hAnsi="Helvetica"/>
          <w:sz w:val="22"/>
          <w:szCs w:val="22"/>
        </w:rPr>
        <w:t xml:space="preserve"> : la transmission du corps politique du roi, ici Richard à son successeur, Bolingbroke qui prendra le nom d’Henry IV d’Angleterre. La scène se déroule à Westminster, le palais royal où siège aussi le Parlement. </w:t>
      </w:r>
      <w:r w:rsidRPr="00681194">
        <w:rPr>
          <w:rFonts w:ascii="Helvetica" w:eastAsia="Times New Roman" w:hAnsi="Helvetica"/>
          <w:sz w:val="22"/>
          <w:szCs w:val="22"/>
        </w:rPr>
        <w:t>C’est une invention de Shakespeare qui a peut-être voulu  témoigner de l’importance du Parlement dans le corps politique, dans ce moment de passation de pouvoir.</w:t>
      </w:r>
      <w:r>
        <w:rPr>
          <w:rFonts w:ascii="Helvetica" w:eastAsia="Times New Roman" w:hAnsi="Helvetica"/>
          <w:sz w:val="22"/>
          <w:szCs w:val="22"/>
        </w:rPr>
        <w:t xml:space="preserve"> Pour Victor Hugo, lecteur passionné de Richard II, dont le fils François-Victor a traduit les pièces de Shakespeare à Guernesey (en exil), ce choix de Westminster n’est pas anodin : « </w:t>
      </w:r>
      <w:r w:rsidRPr="000C2A0B">
        <w:rPr>
          <w:rFonts w:ascii="Helvetica" w:eastAsia="Times New Roman" w:hAnsi="Helvetica"/>
          <w:i/>
          <w:color w:val="FF0000"/>
          <w:sz w:val="22"/>
          <w:szCs w:val="22"/>
        </w:rPr>
        <w:t>Devant ce misérable Westminster où l’on divinise la tyrannie, Shakespeare élève subitement le formidable Westminster où on la détrône</w:t>
      </w:r>
      <w:r>
        <w:rPr>
          <w:rFonts w:ascii="Helvetica" w:eastAsia="Times New Roman" w:hAnsi="Helvetica"/>
          <w:sz w:val="22"/>
          <w:szCs w:val="22"/>
        </w:rPr>
        <w:t>. ». Hugo porte un jugement manichéen sur Richard qu’il range du côté des tyrans. Or, le personnage mais aussi l’auteur nous invitent à avoir un point de vue plus nuancé : dans cette scène,  l</w:t>
      </w:r>
      <w:r w:rsidR="00E42A65">
        <w:rPr>
          <w:rFonts w:ascii="Helvetica" w:eastAsia="Times New Roman" w:hAnsi="Helvetica"/>
          <w:sz w:val="22"/>
          <w:szCs w:val="22"/>
        </w:rPr>
        <w:t xml:space="preserve">’ancien </w:t>
      </w:r>
      <w:r>
        <w:rPr>
          <w:rFonts w:ascii="Helvetica" w:eastAsia="Times New Roman" w:hAnsi="Helvetica"/>
          <w:sz w:val="22"/>
          <w:szCs w:val="22"/>
        </w:rPr>
        <w:t xml:space="preserve"> tyran devient victime d’un futur tyran</w:t>
      </w:r>
      <w:r w:rsidR="00E42A65">
        <w:rPr>
          <w:rFonts w:ascii="Helvetica" w:eastAsia="Times New Roman" w:hAnsi="Helvetica"/>
          <w:sz w:val="22"/>
          <w:szCs w:val="22"/>
        </w:rPr>
        <w:t>, l’usurpateur Bolingbroke</w:t>
      </w:r>
      <w:r>
        <w:rPr>
          <w:rFonts w:ascii="Helvetica" w:eastAsia="Times New Roman" w:hAnsi="Helvetica"/>
          <w:sz w:val="22"/>
          <w:szCs w:val="22"/>
        </w:rPr>
        <w:t>.</w:t>
      </w:r>
    </w:p>
    <w:p w14:paraId="124A655C" w14:textId="77777777" w:rsidR="001C5E50" w:rsidRPr="00C9392F" w:rsidRDefault="001C5E50" w:rsidP="001C5E50">
      <w:pPr>
        <w:jc w:val="both"/>
        <w:rPr>
          <w:rFonts w:ascii="Helvetica" w:eastAsia="Times New Roman" w:hAnsi="Helvetica"/>
          <w:color w:val="0000FF"/>
          <w:sz w:val="22"/>
          <w:szCs w:val="22"/>
        </w:rPr>
      </w:pPr>
      <w:r w:rsidRPr="002F7D8C">
        <w:rPr>
          <w:rFonts w:ascii="Helvetica" w:eastAsia="Times New Roman" w:hAnsi="Helvetica"/>
          <w:sz w:val="22"/>
          <w:szCs w:val="22"/>
        </w:rPr>
        <w:t xml:space="preserve">Pendant toute la scène, Richard s’identifie au Christ humilié et trahi pour mieux dénoncer publiquement ses adversaires.  </w:t>
      </w:r>
      <w:r w:rsidRPr="006968B5">
        <w:rPr>
          <w:rFonts w:ascii="Helvetica" w:eastAsia="Times New Roman" w:hAnsi="Helvetica"/>
          <w:color w:val="FF0000"/>
          <w:sz w:val="22"/>
          <w:szCs w:val="22"/>
        </w:rPr>
        <w:t>« </w:t>
      </w:r>
      <w:r w:rsidRPr="006968B5">
        <w:rPr>
          <w:rFonts w:ascii="Helvetica" w:eastAsia="Times New Roman" w:hAnsi="Helvetica"/>
          <w:i/>
          <w:color w:val="FF0000"/>
          <w:sz w:val="22"/>
          <w:szCs w:val="22"/>
        </w:rPr>
        <w:t>Ne me criaient-ils pas naguère : « Salut à toi ! » ? Comme Judas au Christ, mais lui, sur douze, les trouva fidèles sauf un ; moi, sur douze mille, aucun </w:t>
      </w:r>
      <w:r w:rsidRPr="00C9392F">
        <w:rPr>
          <w:rFonts w:ascii="Helvetica" w:eastAsia="Times New Roman" w:hAnsi="Helvetica"/>
          <w:color w:val="0000FF"/>
          <w:sz w:val="22"/>
          <w:szCs w:val="22"/>
        </w:rPr>
        <w:t xml:space="preserve">». </w:t>
      </w:r>
      <w:r w:rsidRPr="00681194">
        <w:rPr>
          <w:rFonts w:ascii="Helvetica" w:eastAsia="Times New Roman" w:hAnsi="Helvetica"/>
          <w:sz w:val="22"/>
          <w:szCs w:val="22"/>
        </w:rPr>
        <w:t>Richard, roi despotique et cruel se met dans la position de victime, faisant basculer les rapports de force en voulant provoquer compassion et sympathie auprès de l’auditoire.</w:t>
      </w:r>
    </w:p>
    <w:p w14:paraId="4B1F22F5" w14:textId="77777777" w:rsidR="001C5E50" w:rsidRDefault="001C5E50" w:rsidP="001C5E50">
      <w:pPr>
        <w:jc w:val="both"/>
        <w:rPr>
          <w:rFonts w:ascii="Helvetica" w:eastAsia="Times New Roman" w:hAnsi="Helvetica"/>
          <w:sz w:val="22"/>
          <w:szCs w:val="22"/>
        </w:rPr>
      </w:pPr>
      <w:r>
        <w:rPr>
          <w:rFonts w:ascii="Helvetica" w:eastAsia="Times New Roman" w:hAnsi="Helvetica"/>
          <w:sz w:val="22"/>
          <w:szCs w:val="22"/>
        </w:rPr>
        <w:t>Arrive le moment tragique pour Richard de la séparation des deux corps. Shakespeare nous projette dans la conscience d’un roi marquée par le déchirement. Le dualisme institutionnel  des deux corps fait place à un dualisme psychologique, à une forme de dédoublement : Richard veut donner la couronne et en même temps la garder. </w:t>
      </w:r>
    </w:p>
    <w:p w14:paraId="048CF51D" w14:textId="77777777" w:rsidR="001C5E50" w:rsidRPr="00742E82" w:rsidRDefault="001C5E50" w:rsidP="001C5E50">
      <w:pPr>
        <w:jc w:val="both"/>
        <w:rPr>
          <w:rFonts w:ascii="Helvetica" w:eastAsia="Times New Roman" w:hAnsi="Helvetica"/>
          <w:i/>
          <w:color w:val="FF0000"/>
          <w:sz w:val="22"/>
          <w:szCs w:val="22"/>
        </w:rPr>
      </w:pPr>
      <w:r>
        <w:rPr>
          <w:rFonts w:ascii="Helvetica" w:eastAsia="Times New Roman" w:hAnsi="Helvetica"/>
          <w:sz w:val="22"/>
          <w:szCs w:val="22"/>
        </w:rPr>
        <w:t>« </w:t>
      </w:r>
      <w:r w:rsidRPr="00742E82">
        <w:rPr>
          <w:rFonts w:ascii="Helvetica" w:eastAsia="Times New Roman" w:hAnsi="Helvetica"/>
          <w:i/>
          <w:color w:val="FF0000"/>
          <w:sz w:val="22"/>
          <w:szCs w:val="22"/>
        </w:rPr>
        <w:t xml:space="preserve">Ici, cousin, prends la couronne. Ici, cousin, </w:t>
      </w:r>
    </w:p>
    <w:p w14:paraId="2EA4006D" w14:textId="77777777" w:rsidR="001C5E50" w:rsidRDefault="001C5E50" w:rsidP="001C5E50">
      <w:pPr>
        <w:jc w:val="both"/>
        <w:rPr>
          <w:rFonts w:ascii="Helvetica" w:eastAsia="Times New Roman" w:hAnsi="Helvetica"/>
          <w:sz w:val="22"/>
          <w:szCs w:val="22"/>
        </w:rPr>
      </w:pPr>
      <w:r w:rsidRPr="00742E82">
        <w:rPr>
          <w:rFonts w:ascii="Helvetica" w:eastAsia="Times New Roman" w:hAnsi="Helvetica"/>
          <w:i/>
          <w:color w:val="FF0000"/>
          <w:sz w:val="22"/>
          <w:szCs w:val="22"/>
        </w:rPr>
        <w:t>De ce côté, ma main, de ce côté la tienne</w:t>
      </w:r>
      <w:r>
        <w:rPr>
          <w:rFonts w:ascii="Helvetica" w:eastAsia="Times New Roman" w:hAnsi="Helvetica"/>
          <w:sz w:val="22"/>
          <w:szCs w:val="22"/>
        </w:rPr>
        <w:t>. »</w:t>
      </w:r>
    </w:p>
    <w:p w14:paraId="64B1137D" w14:textId="4C8DCA45" w:rsidR="001C5E50" w:rsidRDefault="001C5E50" w:rsidP="001C5E50">
      <w:pPr>
        <w:jc w:val="both"/>
        <w:rPr>
          <w:rFonts w:ascii="Helvetica" w:eastAsia="Times New Roman" w:hAnsi="Helvetica"/>
          <w:i/>
          <w:color w:val="FF0000"/>
          <w:sz w:val="22"/>
          <w:szCs w:val="22"/>
        </w:rPr>
      </w:pPr>
      <w:r>
        <w:rPr>
          <w:rFonts w:ascii="Helvetica" w:eastAsia="Times New Roman" w:hAnsi="Helvetica"/>
          <w:sz w:val="22"/>
          <w:szCs w:val="22"/>
        </w:rPr>
        <w:t>A la question de Bolingbroke : « </w:t>
      </w:r>
      <w:r w:rsidRPr="00742E82">
        <w:rPr>
          <w:rFonts w:ascii="Helvetica" w:eastAsia="Times New Roman" w:hAnsi="Helvetica"/>
          <w:i/>
          <w:color w:val="FF0000"/>
          <w:sz w:val="22"/>
          <w:szCs w:val="22"/>
        </w:rPr>
        <w:t>Consentez-vous à abdiquer la couronne ?</w:t>
      </w:r>
      <w:r>
        <w:rPr>
          <w:rFonts w:ascii="Helvetica" w:eastAsia="Times New Roman" w:hAnsi="Helvetica"/>
          <w:i/>
          <w:color w:val="FF0000"/>
          <w:sz w:val="22"/>
          <w:szCs w:val="22"/>
        </w:rPr>
        <w:t xml:space="preserve"> », </w:t>
      </w:r>
      <w:r w:rsidRPr="00742E82">
        <w:rPr>
          <w:rFonts w:ascii="Helvetica" w:eastAsia="Times New Roman" w:hAnsi="Helvetica"/>
          <w:sz w:val="22"/>
          <w:szCs w:val="22"/>
        </w:rPr>
        <w:t>il répond :</w:t>
      </w:r>
      <w:r>
        <w:rPr>
          <w:rFonts w:ascii="Helvetica" w:eastAsia="Times New Roman" w:hAnsi="Helvetica"/>
          <w:i/>
          <w:color w:val="FF0000"/>
          <w:sz w:val="22"/>
          <w:szCs w:val="22"/>
        </w:rPr>
        <w:t xml:space="preserve"> </w:t>
      </w:r>
    </w:p>
    <w:p w14:paraId="78457D98" w14:textId="09E91AE9" w:rsidR="001C5E50" w:rsidRDefault="001C5E50" w:rsidP="001C5E50">
      <w:pPr>
        <w:jc w:val="both"/>
        <w:rPr>
          <w:rFonts w:ascii="Helvetica" w:eastAsia="Times New Roman" w:hAnsi="Helvetica"/>
          <w:i/>
          <w:color w:val="FF0000"/>
          <w:sz w:val="22"/>
          <w:szCs w:val="22"/>
        </w:rPr>
      </w:pPr>
      <w:r>
        <w:rPr>
          <w:rFonts w:ascii="Helvetica" w:eastAsia="Times New Roman" w:hAnsi="Helvetica"/>
          <w:i/>
          <w:color w:val="FF0000"/>
          <w:sz w:val="22"/>
          <w:szCs w:val="22"/>
        </w:rPr>
        <w:t>« Oui, non ; ni oui, car je dois n’être rien,</w:t>
      </w:r>
    </w:p>
    <w:p w14:paraId="1CF03299" w14:textId="382D64A5" w:rsidR="001C5E50" w:rsidRDefault="001C5E50" w:rsidP="001C5E50">
      <w:pPr>
        <w:jc w:val="both"/>
        <w:rPr>
          <w:rFonts w:ascii="Helvetica" w:eastAsia="Times New Roman" w:hAnsi="Helvetica"/>
          <w:i/>
          <w:color w:val="FF0000"/>
          <w:sz w:val="22"/>
          <w:szCs w:val="22"/>
        </w:rPr>
      </w:pPr>
      <w:r>
        <w:rPr>
          <w:rFonts w:ascii="Helvetica" w:eastAsia="Times New Roman" w:hAnsi="Helvetica"/>
          <w:i/>
          <w:color w:val="FF0000"/>
          <w:sz w:val="22"/>
          <w:szCs w:val="22"/>
        </w:rPr>
        <w:t xml:space="preserve"> </w:t>
      </w:r>
      <w:r w:rsidR="00EC2C96">
        <w:rPr>
          <w:rFonts w:ascii="Helvetica" w:eastAsia="Times New Roman" w:hAnsi="Helvetica"/>
          <w:i/>
          <w:color w:val="FF0000"/>
          <w:sz w:val="22"/>
          <w:szCs w:val="22"/>
        </w:rPr>
        <w:t>Ni non, car j’abdique entre tes mains. »</w:t>
      </w:r>
      <w:r w:rsidR="00E42A65">
        <w:rPr>
          <w:rFonts w:ascii="Helvetica" w:eastAsia="Times New Roman" w:hAnsi="Helvetica"/>
          <w:i/>
          <w:color w:val="FF0000"/>
          <w:sz w:val="22"/>
          <w:szCs w:val="22"/>
        </w:rPr>
        <w:t xml:space="preserve"> </w:t>
      </w:r>
      <w:r w:rsidR="00EC2C96">
        <w:rPr>
          <w:rFonts w:ascii="Helvetica" w:eastAsia="Times New Roman" w:hAnsi="Helvetica"/>
          <w:sz w:val="22"/>
          <w:szCs w:val="22"/>
        </w:rPr>
        <w:t>La mise en scène peut être burlesque avec deux acteurs qui tirent la couronne chacun de leur côté. (</w:t>
      </w:r>
      <w:r w:rsidR="00287457">
        <w:rPr>
          <w:rFonts w:ascii="Helvetica" w:eastAsia="Times New Roman" w:hAnsi="Helvetica"/>
          <w:color w:val="0000FF"/>
          <w:sz w:val="22"/>
          <w:szCs w:val="22"/>
        </w:rPr>
        <w:t>VIDÉO</w:t>
      </w:r>
      <w:r w:rsidR="00EC2C96">
        <w:rPr>
          <w:rFonts w:ascii="Helvetica" w:eastAsia="Times New Roman" w:hAnsi="Helvetica"/>
          <w:color w:val="0000FF"/>
          <w:sz w:val="22"/>
          <w:szCs w:val="22"/>
        </w:rPr>
        <w:t xml:space="preserve">. Mise en scène </w:t>
      </w:r>
      <w:r w:rsidR="00EC2C96" w:rsidRPr="00CC74D0">
        <w:rPr>
          <w:rFonts w:ascii="Helvetica" w:eastAsia="Times New Roman" w:hAnsi="Helvetica"/>
          <w:color w:val="0000FF"/>
          <w:sz w:val="22"/>
          <w:szCs w:val="22"/>
        </w:rPr>
        <w:t xml:space="preserve">de </w:t>
      </w:r>
      <w:hyperlink r:id="rId7" w:history="1">
        <w:r w:rsidR="00EC2C96" w:rsidRPr="00CC74D0">
          <w:rPr>
            <w:rStyle w:val="itemprop"/>
            <w:rFonts w:ascii="Helvetica" w:eastAsia="Times New Roman" w:hAnsi="Helvetica"/>
            <w:color w:val="0000FF"/>
            <w:sz w:val="22"/>
            <w:szCs w:val="22"/>
            <w:u w:val="single"/>
          </w:rPr>
          <w:t xml:space="preserve">Gregory </w:t>
        </w:r>
        <w:proofErr w:type="spellStart"/>
        <w:r w:rsidR="00EC2C96" w:rsidRPr="00CC74D0">
          <w:rPr>
            <w:rStyle w:val="itemprop"/>
            <w:rFonts w:ascii="Helvetica" w:eastAsia="Times New Roman" w:hAnsi="Helvetica"/>
            <w:color w:val="0000FF"/>
            <w:sz w:val="22"/>
            <w:szCs w:val="22"/>
            <w:u w:val="single"/>
          </w:rPr>
          <w:t>Doran</w:t>
        </w:r>
        <w:proofErr w:type="spellEnd"/>
      </w:hyperlink>
      <w:r w:rsidR="00EC2C96" w:rsidRPr="00CC74D0">
        <w:rPr>
          <w:rFonts w:ascii="Helvetica" w:eastAsia="Times New Roman" w:hAnsi="Helvetica"/>
          <w:sz w:val="22"/>
          <w:szCs w:val="22"/>
        </w:rPr>
        <w:t xml:space="preserve"> </w:t>
      </w:r>
      <w:r w:rsidR="00EC2C96" w:rsidRPr="00CC74D0">
        <w:rPr>
          <w:rFonts w:ascii="Helvetica" w:eastAsia="Times New Roman" w:hAnsi="Helvetica"/>
          <w:color w:val="0000FF"/>
          <w:sz w:val="22"/>
          <w:szCs w:val="22"/>
        </w:rPr>
        <w:t xml:space="preserve">avec David </w:t>
      </w:r>
      <w:proofErr w:type="spellStart"/>
      <w:r w:rsidR="00EC2C96" w:rsidRPr="00CC74D0">
        <w:rPr>
          <w:rFonts w:ascii="Helvetica" w:eastAsia="Times New Roman" w:hAnsi="Helvetica"/>
          <w:color w:val="0000FF"/>
          <w:sz w:val="22"/>
          <w:szCs w:val="22"/>
        </w:rPr>
        <w:t>Tennant</w:t>
      </w:r>
      <w:proofErr w:type="spellEnd"/>
      <w:r w:rsidR="00EC2C96" w:rsidRPr="00CC74D0">
        <w:rPr>
          <w:rFonts w:ascii="Helvetica" w:eastAsia="Times New Roman" w:hAnsi="Helvetica"/>
          <w:color w:val="0000FF"/>
          <w:sz w:val="22"/>
          <w:szCs w:val="22"/>
        </w:rPr>
        <w:t xml:space="preserve">  2013</w:t>
      </w:r>
      <w:r w:rsidR="00EC2C96">
        <w:rPr>
          <w:rFonts w:eastAsia="Times New Roman"/>
        </w:rPr>
        <w:t>)</w:t>
      </w:r>
    </w:p>
    <w:p w14:paraId="45D1CD28" w14:textId="77777777" w:rsidR="001C5E50" w:rsidRDefault="001C5E50" w:rsidP="001C5E50">
      <w:pPr>
        <w:jc w:val="both"/>
        <w:rPr>
          <w:rFonts w:ascii="Helvetica" w:eastAsia="Times New Roman" w:hAnsi="Helvetica"/>
          <w:sz w:val="22"/>
          <w:szCs w:val="22"/>
        </w:rPr>
      </w:pPr>
      <w:r w:rsidRPr="00D02444">
        <w:rPr>
          <w:rFonts w:ascii="Helvetica" w:eastAsia="Times New Roman" w:hAnsi="Helvetica"/>
          <w:sz w:val="22"/>
          <w:szCs w:val="22"/>
        </w:rPr>
        <w:t xml:space="preserve">Richard </w:t>
      </w:r>
      <w:r>
        <w:rPr>
          <w:rFonts w:ascii="Helvetica" w:eastAsia="Times New Roman" w:hAnsi="Helvetica"/>
          <w:sz w:val="22"/>
          <w:szCs w:val="22"/>
        </w:rPr>
        <w:t xml:space="preserve">met </w:t>
      </w:r>
      <w:r w:rsidRPr="00D02444">
        <w:rPr>
          <w:rFonts w:ascii="Helvetica" w:eastAsia="Times New Roman" w:hAnsi="Helvetica"/>
          <w:sz w:val="22"/>
          <w:szCs w:val="22"/>
        </w:rPr>
        <w:t xml:space="preserve">alors </w:t>
      </w:r>
      <w:r>
        <w:rPr>
          <w:rFonts w:ascii="Helvetica" w:eastAsia="Times New Roman" w:hAnsi="Helvetica"/>
          <w:sz w:val="22"/>
          <w:szCs w:val="22"/>
        </w:rPr>
        <w:t xml:space="preserve">des mots sur ce </w:t>
      </w:r>
      <w:r w:rsidRPr="00D02444">
        <w:rPr>
          <w:rFonts w:ascii="Helvetica" w:eastAsia="Times New Roman" w:hAnsi="Helvetica"/>
          <w:sz w:val="22"/>
          <w:szCs w:val="22"/>
        </w:rPr>
        <w:t xml:space="preserve">dualisme, </w:t>
      </w:r>
      <w:r>
        <w:rPr>
          <w:rFonts w:ascii="Helvetica" w:eastAsia="Times New Roman" w:hAnsi="Helvetica"/>
          <w:sz w:val="22"/>
          <w:szCs w:val="22"/>
        </w:rPr>
        <w:t xml:space="preserve">cette </w:t>
      </w:r>
      <w:r w:rsidRPr="00D02444">
        <w:rPr>
          <w:rFonts w:ascii="Helvetica" w:eastAsia="Times New Roman" w:hAnsi="Helvetica"/>
          <w:sz w:val="22"/>
          <w:szCs w:val="22"/>
        </w:rPr>
        <w:t xml:space="preserve">rupture </w:t>
      </w:r>
      <w:r>
        <w:rPr>
          <w:rFonts w:ascii="Helvetica" w:eastAsia="Times New Roman" w:hAnsi="Helvetica"/>
          <w:sz w:val="22"/>
          <w:szCs w:val="22"/>
        </w:rPr>
        <w:t>entre son corps effondré et une vie intérieure dont il est encore le maître.</w:t>
      </w:r>
    </w:p>
    <w:p w14:paraId="1CB84C81" w14:textId="77777777" w:rsidR="001C5E50" w:rsidRPr="00D02444" w:rsidRDefault="001C5E50" w:rsidP="001C5E50">
      <w:pPr>
        <w:jc w:val="both"/>
        <w:rPr>
          <w:rFonts w:ascii="Helvetica" w:eastAsia="Times New Roman" w:hAnsi="Helvetica"/>
          <w:i/>
          <w:color w:val="FF0000"/>
          <w:sz w:val="22"/>
          <w:szCs w:val="22"/>
        </w:rPr>
      </w:pPr>
      <w:r>
        <w:rPr>
          <w:rFonts w:ascii="Helvetica" w:eastAsia="Times New Roman" w:hAnsi="Helvetica"/>
          <w:sz w:val="22"/>
          <w:szCs w:val="22"/>
        </w:rPr>
        <w:t>« </w:t>
      </w:r>
      <w:r w:rsidRPr="00D02444">
        <w:rPr>
          <w:rFonts w:ascii="Helvetica" w:eastAsia="Times New Roman" w:hAnsi="Helvetica"/>
          <w:i/>
          <w:color w:val="FF0000"/>
          <w:sz w:val="22"/>
          <w:szCs w:val="22"/>
        </w:rPr>
        <w:t>Vous pouvez déposer ma gloire et ma dignité,</w:t>
      </w:r>
    </w:p>
    <w:p w14:paraId="655BA396" w14:textId="77777777" w:rsidR="001C5E50" w:rsidRDefault="001C5E50" w:rsidP="001C5E50">
      <w:pPr>
        <w:jc w:val="both"/>
        <w:rPr>
          <w:rFonts w:ascii="Helvetica" w:eastAsia="Times New Roman" w:hAnsi="Helvetica"/>
          <w:sz w:val="22"/>
          <w:szCs w:val="22"/>
        </w:rPr>
      </w:pPr>
      <w:r w:rsidRPr="00D02444">
        <w:rPr>
          <w:rFonts w:ascii="Helvetica" w:eastAsia="Times New Roman" w:hAnsi="Helvetica"/>
          <w:i/>
          <w:color w:val="FF0000"/>
          <w:sz w:val="22"/>
          <w:szCs w:val="22"/>
        </w:rPr>
        <w:t>Pas mes chagrins. Ceux-là, j’en suis toujours le roi</w:t>
      </w:r>
      <w:r>
        <w:rPr>
          <w:rFonts w:ascii="Helvetica" w:eastAsia="Times New Roman" w:hAnsi="Helvetica"/>
          <w:sz w:val="22"/>
          <w:szCs w:val="22"/>
        </w:rPr>
        <w:t>. »</w:t>
      </w:r>
    </w:p>
    <w:p w14:paraId="079FB093" w14:textId="5F834832" w:rsidR="001C5E50" w:rsidRDefault="001C5E50" w:rsidP="001C5E50">
      <w:pPr>
        <w:jc w:val="both"/>
        <w:rPr>
          <w:rFonts w:ascii="Helvetica" w:eastAsia="Times New Roman" w:hAnsi="Helvetica"/>
          <w:sz w:val="22"/>
          <w:szCs w:val="22"/>
        </w:rPr>
      </w:pPr>
      <w:r>
        <w:rPr>
          <w:rFonts w:ascii="Helvetica" w:eastAsia="Times New Roman" w:hAnsi="Helvetica"/>
          <w:sz w:val="22"/>
          <w:szCs w:val="22"/>
        </w:rPr>
        <w:t>Au corps symbolique et politique qu’il est en train d’abandonner, il substitue une souveraineté intérieure que le XVIe siècle n’appelle pas encore « intériorité », mais qui s’appuie sur les formes de spiritualité antique et chrétienne. Le corps charnel visible qui n’est plus rien dans l’espace social et politique peut encore compter sur un  lieu  invisible qui lui offre des ressources. Surgit alors le sentiment qu’il est plus qu’un corps : il est une personne. Mais ce sentiment est de courte durée.</w:t>
      </w:r>
    </w:p>
    <w:p w14:paraId="1E2A8502" w14:textId="77777777" w:rsidR="00671972" w:rsidRPr="00526A1D" w:rsidRDefault="001C5E50" w:rsidP="00671972">
      <w:pPr>
        <w:jc w:val="both"/>
        <w:rPr>
          <w:rFonts w:ascii="Helvetica" w:eastAsia="Times New Roman" w:hAnsi="Helvetica"/>
          <w:i/>
          <w:color w:val="FF0000"/>
          <w:sz w:val="22"/>
          <w:szCs w:val="22"/>
        </w:rPr>
      </w:pPr>
      <w:r>
        <w:rPr>
          <w:rFonts w:ascii="Helvetica" w:eastAsia="Times New Roman" w:hAnsi="Helvetica"/>
          <w:sz w:val="22"/>
          <w:szCs w:val="22"/>
        </w:rPr>
        <w:t xml:space="preserve">Intervient alors le moment où Richard se dépouille lui-même des insignes de la royauté. Les critiques shakespeariens ont défini la déposition comme un rite à l’envers, une cérémonie dans laquelle l’ordre du couronnement est inversé. Richard, qui est toujours dans le dualisme, tient à la fois le rôle de l’officiant (qui est assumé par l’évêque  lors du sacre) et du héros malheureux de la cérémonie. Le texte invite les critiques, mais aussi les metteurs en scène à des lectures différentes. </w:t>
      </w:r>
      <w:r w:rsidR="00671972">
        <w:rPr>
          <w:rFonts w:ascii="Helvetica" w:eastAsia="Times New Roman" w:hAnsi="Helvetica"/>
          <w:sz w:val="22"/>
          <w:szCs w:val="22"/>
        </w:rPr>
        <w:t>Richard commence ainsi sa tirade : « </w:t>
      </w:r>
      <w:r w:rsidR="00671972" w:rsidRPr="00526A1D">
        <w:rPr>
          <w:rFonts w:ascii="Helvetica" w:eastAsia="Times New Roman" w:hAnsi="Helvetica"/>
          <w:i/>
          <w:color w:val="FF0000"/>
          <w:sz w:val="22"/>
          <w:szCs w:val="22"/>
        </w:rPr>
        <w:t>Vois maintenant comment je me dépouille moi-même.</w:t>
      </w:r>
    </w:p>
    <w:p w14:paraId="603D6535" w14:textId="77777777" w:rsidR="00671972" w:rsidRPr="00526A1D" w:rsidRDefault="00671972" w:rsidP="00671972">
      <w:pPr>
        <w:jc w:val="both"/>
        <w:rPr>
          <w:rFonts w:ascii="Helvetica" w:eastAsia="Times New Roman" w:hAnsi="Helvetica"/>
          <w:i/>
          <w:color w:val="FF0000"/>
          <w:sz w:val="22"/>
          <w:szCs w:val="22"/>
        </w:rPr>
      </w:pPr>
      <w:r w:rsidRPr="00526A1D">
        <w:rPr>
          <w:rFonts w:ascii="Helvetica" w:eastAsia="Times New Roman" w:hAnsi="Helvetica"/>
          <w:i/>
          <w:color w:val="FF0000"/>
          <w:sz w:val="22"/>
          <w:szCs w:val="22"/>
        </w:rPr>
        <w:t>Je donne ce fardeau qui pesait sur ma tête,</w:t>
      </w:r>
    </w:p>
    <w:p w14:paraId="2E608709" w14:textId="77777777" w:rsidR="00671972" w:rsidRDefault="00671972" w:rsidP="00671972">
      <w:pPr>
        <w:jc w:val="both"/>
        <w:rPr>
          <w:rFonts w:ascii="Helvetica" w:eastAsia="Times New Roman" w:hAnsi="Helvetica"/>
          <w:i/>
          <w:color w:val="FF0000"/>
          <w:sz w:val="22"/>
          <w:szCs w:val="22"/>
        </w:rPr>
      </w:pPr>
      <w:r w:rsidRPr="00526A1D">
        <w:rPr>
          <w:rFonts w:ascii="Helvetica" w:eastAsia="Times New Roman" w:hAnsi="Helvetica"/>
          <w:i/>
          <w:color w:val="FF0000"/>
          <w:sz w:val="22"/>
          <w:szCs w:val="22"/>
        </w:rPr>
        <w:t xml:space="preserve"> Et ce sceptre encombrant qui était là dans ma main… »</w:t>
      </w:r>
    </w:p>
    <w:p w14:paraId="7606607B" w14:textId="2705254B" w:rsidR="001C5E50" w:rsidRPr="00671972" w:rsidRDefault="001C5E50" w:rsidP="001C5E50">
      <w:pPr>
        <w:jc w:val="both"/>
        <w:rPr>
          <w:rFonts w:ascii="Helvetica" w:eastAsia="Times New Roman" w:hAnsi="Helvetica"/>
          <w:i/>
          <w:color w:val="FF0000"/>
          <w:sz w:val="22"/>
          <w:szCs w:val="22"/>
        </w:rPr>
      </w:pPr>
      <w:r>
        <w:rPr>
          <w:rFonts w:ascii="Helvetica" w:eastAsia="Times New Roman" w:hAnsi="Helvetica"/>
          <w:sz w:val="22"/>
          <w:szCs w:val="22"/>
        </w:rPr>
        <w:t xml:space="preserve">On </w:t>
      </w:r>
      <w:r w:rsidR="00671972">
        <w:rPr>
          <w:rFonts w:ascii="Helvetica" w:eastAsia="Times New Roman" w:hAnsi="Helvetica"/>
          <w:sz w:val="22"/>
          <w:szCs w:val="22"/>
        </w:rPr>
        <w:t xml:space="preserve">peut l’interpréter dans le sens d’un allègement des charges du pouvoir  qui permet à l’être authentique de se libérer. </w:t>
      </w:r>
      <w:r w:rsidRPr="007E68EC">
        <w:rPr>
          <w:rFonts w:ascii="Helvetica" w:eastAsia="Times New Roman" w:hAnsi="Helvetica"/>
          <w:sz w:val="22"/>
          <w:szCs w:val="22"/>
        </w:rPr>
        <w:t>C’est le point de vue</w:t>
      </w:r>
      <w:r>
        <w:rPr>
          <w:rFonts w:ascii="Helvetica" w:eastAsia="Times New Roman" w:hAnsi="Helvetica"/>
          <w:sz w:val="22"/>
          <w:szCs w:val="22"/>
        </w:rPr>
        <w:t xml:space="preserve"> « moderniste »</w:t>
      </w:r>
      <w:r w:rsidRPr="007E68EC">
        <w:rPr>
          <w:rFonts w:ascii="Helvetica" w:eastAsia="Times New Roman" w:hAnsi="Helvetica"/>
          <w:sz w:val="22"/>
          <w:szCs w:val="22"/>
        </w:rPr>
        <w:t xml:space="preserve"> adopté par </w:t>
      </w:r>
      <w:r>
        <w:rPr>
          <w:rFonts w:ascii="Helvetica" w:eastAsia="Times New Roman" w:hAnsi="Helvetica"/>
          <w:sz w:val="22"/>
          <w:szCs w:val="22"/>
        </w:rPr>
        <w:t xml:space="preserve">le metteur en scène </w:t>
      </w:r>
      <w:r w:rsidRPr="007E68EC">
        <w:rPr>
          <w:rFonts w:ascii="Helvetica" w:eastAsia="Times New Roman" w:hAnsi="Helvetica"/>
          <w:sz w:val="22"/>
          <w:szCs w:val="22"/>
        </w:rPr>
        <w:t xml:space="preserve">JB </w:t>
      </w:r>
      <w:proofErr w:type="spellStart"/>
      <w:r w:rsidRPr="007E68EC">
        <w:rPr>
          <w:rFonts w:ascii="Helvetica" w:eastAsia="Times New Roman" w:hAnsi="Helvetica"/>
          <w:sz w:val="22"/>
          <w:szCs w:val="22"/>
        </w:rPr>
        <w:t>Sastre</w:t>
      </w:r>
      <w:proofErr w:type="spellEnd"/>
      <w:r>
        <w:rPr>
          <w:rFonts w:ascii="Helvetica" w:eastAsia="Times New Roman" w:hAnsi="Helvetica"/>
          <w:sz w:val="22"/>
          <w:szCs w:val="22"/>
        </w:rPr>
        <w:t xml:space="preserve"> et son traducteur Frédéric Boyer </w:t>
      </w:r>
      <w:r w:rsidRPr="007E68EC">
        <w:rPr>
          <w:rFonts w:ascii="Helvetica" w:eastAsia="Times New Roman" w:hAnsi="Helvetica"/>
          <w:sz w:val="22"/>
          <w:szCs w:val="22"/>
        </w:rPr>
        <w:t> </w:t>
      </w:r>
      <w:r>
        <w:rPr>
          <w:rFonts w:ascii="Helvetica" w:eastAsia="Times New Roman" w:hAnsi="Helvetica"/>
          <w:sz w:val="22"/>
          <w:szCs w:val="22"/>
        </w:rPr>
        <w:t>à Avignon en 2010</w:t>
      </w:r>
      <w:r w:rsidRPr="007E68EC">
        <w:rPr>
          <w:rFonts w:ascii="Helvetica" w:eastAsia="Times New Roman" w:hAnsi="Helvetica"/>
          <w:sz w:val="22"/>
          <w:szCs w:val="22"/>
        </w:rPr>
        <w:t xml:space="preserve">: </w:t>
      </w:r>
      <w:r>
        <w:rPr>
          <w:rFonts w:ascii="Helvetica" w:eastAsia="Times New Roman" w:hAnsi="Helvetica"/>
          <w:sz w:val="22"/>
          <w:szCs w:val="22"/>
        </w:rPr>
        <w:t>le pouvoir est un poids,</w:t>
      </w:r>
      <w:r w:rsidRPr="00300578">
        <w:rPr>
          <w:rFonts w:ascii="Arial" w:eastAsia="Times New Roman" w:hAnsi="Arial" w:cs="Arial"/>
          <w:color w:val="3366FF"/>
          <w:sz w:val="23"/>
          <w:szCs w:val="23"/>
          <w:shd w:val="clear" w:color="auto" w:fill="FFFFFF"/>
        </w:rPr>
        <w:t xml:space="preserve"> </w:t>
      </w:r>
      <w:r w:rsidRPr="00300578">
        <w:rPr>
          <w:rFonts w:ascii="Arial" w:eastAsia="Times New Roman" w:hAnsi="Arial" w:cs="Arial"/>
          <w:sz w:val="23"/>
          <w:szCs w:val="23"/>
          <w:shd w:val="clear" w:color="auto" w:fill="FFFFFF"/>
        </w:rPr>
        <w:t>l’exercer est pour le corps humain d'une immense violence </w:t>
      </w:r>
      <w:r>
        <w:rPr>
          <w:rFonts w:ascii="Arial" w:eastAsia="Times New Roman" w:hAnsi="Arial" w:cs="Arial"/>
          <w:color w:val="3366FF"/>
          <w:sz w:val="23"/>
          <w:szCs w:val="23"/>
          <w:shd w:val="clear" w:color="auto" w:fill="FFFFFF"/>
        </w:rPr>
        <w:t>;</w:t>
      </w:r>
      <w:r w:rsidRPr="004503FA">
        <w:rPr>
          <w:rFonts w:ascii="Arial" w:eastAsia="Times New Roman" w:hAnsi="Arial" w:cs="Arial"/>
          <w:color w:val="3366FF"/>
          <w:sz w:val="23"/>
          <w:szCs w:val="23"/>
          <w:shd w:val="clear" w:color="auto" w:fill="FFFFFF"/>
        </w:rPr>
        <w:t> </w:t>
      </w:r>
      <w:r>
        <w:rPr>
          <w:rFonts w:ascii="Helvetica" w:eastAsia="Times New Roman" w:hAnsi="Helvetica"/>
          <w:sz w:val="22"/>
          <w:szCs w:val="22"/>
        </w:rPr>
        <w:t xml:space="preserve">y renoncer est une libération. </w:t>
      </w:r>
      <w:r w:rsidRPr="007E68EC">
        <w:rPr>
          <w:rFonts w:ascii="Helvetica" w:eastAsia="Times New Roman" w:hAnsi="Helvetica"/>
          <w:sz w:val="22"/>
          <w:szCs w:val="22"/>
        </w:rPr>
        <w:t xml:space="preserve">Denis </w:t>
      </w:r>
      <w:proofErr w:type="spellStart"/>
      <w:r w:rsidRPr="004503FA">
        <w:rPr>
          <w:rFonts w:ascii="Helvetica" w:eastAsia="Times New Roman" w:hAnsi="Helvetica"/>
          <w:sz w:val="22"/>
          <w:szCs w:val="22"/>
        </w:rPr>
        <w:t>Podalydès</w:t>
      </w:r>
      <w:proofErr w:type="spellEnd"/>
      <w:r>
        <w:rPr>
          <w:rFonts w:ascii="Helvetica" w:eastAsia="Times New Roman" w:hAnsi="Helvetica"/>
          <w:sz w:val="22"/>
          <w:szCs w:val="22"/>
        </w:rPr>
        <w:t>, dans le rôle de Richard, au fur et à mesure que la pièce progressait, se dévêtait de ses trois manteaux superposés qui constituaient des carapaces l’emprisonnant (les cuirasses émotionnelles de Reich ?), alors que l’acteur jouant Bolingbroke, les revêtant à son tour, ployait sous le fardeau</w:t>
      </w:r>
      <w:r w:rsidR="002D6A88">
        <w:rPr>
          <w:rFonts w:ascii="Helvetica" w:eastAsia="Times New Roman" w:hAnsi="Helvetica"/>
          <w:sz w:val="22"/>
          <w:szCs w:val="22"/>
        </w:rPr>
        <w:t xml:space="preserve"> </w:t>
      </w:r>
      <w:r w:rsidR="002D6A88" w:rsidRPr="002D6A88">
        <w:rPr>
          <w:rFonts w:ascii="Helvetica" w:eastAsia="Times New Roman" w:hAnsi="Helvetica"/>
          <w:color w:val="0000FF"/>
          <w:sz w:val="22"/>
          <w:szCs w:val="22"/>
        </w:rPr>
        <w:t>(DIAPO)</w:t>
      </w:r>
      <w:r w:rsidRPr="002D6A88">
        <w:rPr>
          <w:rFonts w:ascii="Helvetica" w:eastAsia="Times New Roman" w:hAnsi="Helvetica"/>
          <w:color w:val="0000FF"/>
          <w:sz w:val="22"/>
          <w:szCs w:val="22"/>
        </w:rPr>
        <w:t>.</w:t>
      </w:r>
      <w:r>
        <w:rPr>
          <w:rFonts w:ascii="Helvetica" w:eastAsia="Times New Roman" w:hAnsi="Helvetica"/>
          <w:sz w:val="22"/>
          <w:szCs w:val="22"/>
        </w:rPr>
        <w:t xml:space="preserve"> </w:t>
      </w:r>
    </w:p>
    <w:p w14:paraId="6DB04332" w14:textId="076D388E" w:rsidR="001C5E50" w:rsidRPr="00375806" w:rsidRDefault="001C5E50" w:rsidP="001C5E50">
      <w:pPr>
        <w:jc w:val="both"/>
        <w:rPr>
          <w:rFonts w:ascii="Helvetica" w:eastAsia="Times New Roman" w:hAnsi="Helvetica"/>
          <w:i/>
          <w:color w:val="FF0000"/>
          <w:sz w:val="22"/>
          <w:szCs w:val="22"/>
        </w:rPr>
      </w:pPr>
      <w:r>
        <w:rPr>
          <w:rFonts w:ascii="Helvetica" w:eastAsia="Times New Roman" w:hAnsi="Helvetica"/>
          <w:sz w:val="22"/>
          <w:szCs w:val="22"/>
        </w:rPr>
        <w:t xml:space="preserve">Mais le reste de la tirade dément l’allégresse de l’allègement, il est empreint du sentiment d’un arrachement à ce corps politique qui faisait partie de lui, qui était incorporé à son être. Quatre vers commencent par une anaphore, cette figure d’insistance, de répétition (très prisée par les hommes de pouvoir) : </w:t>
      </w:r>
      <w:r w:rsidR="00287457">
        <w:rPr>
          <w:rFonts w:ascii="Helvetica" w:eastAsia="Times New Roman" w:hAnsi="Helvetica"/>
          <w:sz w:val="22"/>
          <w:szCs w:val="22"/>
        </w:rPr>
        <w:t>(</w:t>
      </w:r>
      <w:r w:rsidR="00287457" w:rsidRPr="00287457">
        <w:rPr>
          <w:rFonts w:ascii="Helvetica" w:eastAsia="Times New Roman" w:hAnsi="Helvetica"/>
          <w:color w:val="0000FF"/>
          <w:sz w:val="22"/>
          <w:szCs w:val="22"/>
        </w:rPr>
        <w:t>DIAPO)</w:t>
      </w:r>
      <w:r>
        <w:rPr>
          <w:rFonts w:ascii="Helvetica" w:eastAsia="Times New Roman" w:hAnsi="Helvetica"/>
          <w:sz w:val="22"/>
          <w:szCs w:val="22"/>
        </w:rPr>
        <w:t>« </w:t>
      </w:r>
      <w:r w:rsidRPr="00375806">
        <w:rPr>
          <w:rFonts w:ascii="Helvetica" w:eastAsia="Times New Roman" w:hAnsi="Helvetica"/>
          <w:i/>
          <w:color w:val="FF0000"/>
          <w:sz w:val="22"/>
          <w:szCs w:val="22"/>
        </w:rPr>
        <w:t>De mes propres pleurs, je lave l’onction du sacre,</w:t>
      </w:r>
    </w:p>
    <w:p w14:paraId="1E0EC064" w14:textId="77777777" w:rsidR="001C5E50" w:rsidRPr="00375806" w:rsidRDefault="001C5E50" w:rsidP="001C5E50">
      <w:pPr>
        <w:jc w:val="both"/>
        <w:rPr>
          <w:rFonts w:ascii="Helvetica" w:eastAsia="Times New Roman" w:hAnsi="Helvetica"/>
          <w:i/>
          <w:color w:val="FF0000"/>
          <w:sz w:val="22"/>
          <w:szCs w:val="22"/>
        </w:rPr>
      </w:pPr>
      <w:r w:rsidRPr="00375806">
        <w:rPr>
          <w:rFonts w:ascii="Helvetica" w:eastAsia="Times New Roman" w:hAnsi="Helvetica"/>
          <w:i/>
          <w:color w:val="FF0000"/>
          <w:sz w:val="22"/>
          <w:szCs w:val="22"/>
        </w:rPr>
        <w:t>De mes propres mains, j’abandonne ma couronne,</w:t>
      </w:r>
    </w:p>
    <w:p w14:paraId="36F76D1B" w14:textId="77777777" w:rsidR="001C5E50" w:rsidRDefault="001C5E50" w:rsidP="001C5E50">
      <w:pPr>
        <w:jc w:val="both"/>
        <w:rPr>
          <w:rFonts w:ascii="Helvetica" w:eastAsia="Times New Roman" w:hAnsi="Helvetica"/>
          <w:i/>
          <w:color w:val="FF0000"/>
          <w:sz w:val="22"/>
          <w:szCs w:val="22"/>
        </w:rPr>
      </w:pPr>
      <w:r w:rsidRPr="00375806">
        <w:rPr>
          <w:rFonts w:ascii="Helvetica" w:eastAsia="Times New Roman" w:hAnsi="Helvetica"/>
          <w:i/>
          <w:color w:val="FF0000"/>
          <w:sz w:val="22"/>
          <w:szCs w:val="22"/>
        </w:rPr>
        <w:t xml:space="preserve">De ma propre langue, </w:t>
      </w:r>
      <w:r w:rsidRPr="00FA075B">
        <w:rPr>
          <w:rFonts w:ascii="Helvetica" w:eastAsia="Times New Roman" w:hAnsi="Helvetica"/>
          <w:i/>
          <w:color w:val="FF0000"/>
          <w:sz w:val="22"/>
          <w:szCs w:val="22"/>
        </w:rPr>
        <w:t>abjure ma dignité sacrée</w:t>
      </w:r>
      <w:r>
        <w:rPr>
          <w:rFonts w:ascii="Helvetica" w:eastAsia="Times New Roman" w:hAnsi="Helvetica"/>
          <w:i/>
          <w:color w:val="FF0000"/>
          <w:sz w:val="22"/>
          <w:szCs w:val="22"/>
        </w:rPr>
        <w:t>,</w:t>
      </w:r>
    </w:p>
    <w:p w14:paraId="4D21882A" w14:textId="77777777" w:rsidR="001C5E50" w:rsidRDefault="001C5E50" w:rsidP="001C5E50">
      <w:pPr>
        <w:jc w:val="both"/>
        <w:rPr>
          <w:rFonts w:ascii="Helvetica" w:eastAsia="Times New Roman" w:hAnsi="Helvetica"/>
          <w:sz w:val="22"/>
          <w:szCs w:val="22"/>
        </w:rPr>
      </w:pPr>
      <w:r>
        <w:rPr>
          <w:rFonts w:ascii="Helvetica" w:eastAsia="Times New Roman" w:hAnsi="Helvetica"/>
          <w:i/>
          <w:color w:val="FF0000"/>
          <w:sz w:val="22"/>
          <w:szCs w:val="22"/>
        </w:rPr>
        <w:t xml:space="preserve">De mon propre souffle </w:t>
      </w:r>
      <w:r w:rsidRPr="00FA075B">
        <w:rPr>
          <w:rFonts w:ascii="Helvetica" w:eastAsia="Times New Roman" w:hAnsi="Helvetica"/>
          <w:i/>
          <w:color w:val="FF0000"/>
          <w:sz w:val="22"/>
          <w:szCs w:val="22"/>
        </w:rPr>
        <w:t>annule tous les serments de loyauté</w:t>
      </w:r>
      <w:r>
        <w:rPr>
          <w:rFonts w:ascii="Helvetica" w:eastAsia="Times New Roman" w:hAnsi="Helvetica"/>
          <w:i/>
          <w:color w:val="FF0000"/>
          <w:sz w:val="22"/>
          <w:szCs w:val="22"/>
        </w:rPr>
        <w:t> ; »</w:t>
      </w:r>
    </w:p>
    <w:p w14:paraId="1A71878E" w14:textId="67175343" w:rsidR="001C5E50" w:rsidRPr="004503FA" w:rsidRDefault="001C5E50" w:rsidP="001C5E50">
      <w:pPr>
        <w:jc w:val="both"/>
        <w:rPr>
          <w:rFonts w:ascii="Helvetica" w:eastAsia="Times New Roman" w:hAnsi="Helvetica"/>
          <w:sz w:val="22"/>
          <w:szCs w:val="22"/>
        </w:rPr>
      </w:pPr>
      <w:r>
        <w:rPr>
          <w:rFonts w:ascii="Helvetica" w:eastAsia="Times New Roman" w:hAnsi="Helvetica"/>
          <w:sz w:val="22"/>
          <w:szCs w:val="22"/>
        </w:rPr>
        <w:t>Il y a un parallélisme dans ces 4 vers. Dans la première partie de chaque vers (appelée « hémistiche »), Richard nomme les éléments de son corps matériel- mains, langue-, les productions de ce même corps -larmes, souffle- qui sont les artisans de la défaite de son corps symbolique exprimée dans le second hémistiche. Il n‘est pas question de libération,  mais de perte, et plus grave, de trahison des valeurs les plus sacrées-surtout pour un roi médiéval- : « </w:t>
      </w:r>
      <w:r w:rsidRPr="00FA075B">
        <w:rPr>
          <w:rFonts w:ascii="Helvetica" w:eastAsia="Times New Roman" w:hAnsi="Helvetica"/>
          <w:i/>
          <w:color w:val="FF0000"/>
          <w:sz w:val="22"/>
          <w:szCs w:val="22"/>
        </w:rPr>
        <w:t>j’abjure ma dignité sacrée, j’annule tous les serments de loyauté</w:t>
      </w:r>
      <w:r>
        <w:rPr>
          <w:rFonts w:ascii="Helvetica" w:eastAsia="Times New Roman" w:hAnsi="Helvetica"/>
          <w:sz w:val="22"/>
          <w:szCs w:val="22"/>
        </w:rPr>
        <w:t>. ». En abandonnant le sceptre, la couronne, l’onction qui avaient fini par devenir une extension de son corps physique,  Richard vit une forme de mutilation, d’amputation, de désincorporation. En termes psychanalytiques, on pourrait parler de « castration symbolique »</w:t>
      </w:r>
      <w:r w:rsidR="000837AA">
        <w:rPr>
          <w:rFonts w:ascii="Helvetica" w:eastAsia="Times New Roman" w:hAnsi="Helvetica"/>
          <w:sz w:val="22"/>
          <w:szCs w:val="22"/>
        </w:rPr>
        <w:t xml:space="preserve"> (</w:t>
      </w:r>
      <w:r w:rsidR="00375D8C">
        <w:rPr>
          <w:rFonts w:ascii="Helvetica" w:eastAsia="Times New Roman" w:hAnsi="Helvetica"/>
          <w:color w:val="0000FF"/>
          <w:sz w:val="22"/>
          <w:szCs w:val="22"/>
        </w:rPr>
        <w:t>VIDÉO</w:t>
      </w:r>
      <w:r w:rsidR="000837AA">
        <w:rPr>
          <w:rFonts w:ascii="Helvetica" w:eastAsia="Times New Roman" w:hAnsi="Helvetica"/>
          <w:sz w:val="22"/>
          <w:szCs w:val="22"/>
        </w:rPr>
        <w:t>)</w:t>
      </w:r>
    </w:p>
    <w:p w14:paraId="106A1354" w14:textId="77777777" w:rsidR="001C5E50" w:rsidRPr="00B05104" w:rsidRDefault="001C5E50" w:rsidP="001C5E50">
      <w:pPr>
        <w:jc w:val="both"/>
        <w:rPr>
          <w:rFonts w:ascii="Helvetica" w:eastAsia="Times New Roman" w:hAnsi="Helvetica"/>
          <w:sz w:val="22"/>
          <w:szCs w:val="22"/>
        </w:rPr>
      </w:pPr>
      <w:r w:rsidRPr="00681194">
        <w:rPr>
          <w:rFonts w:ascii="Helvetica" w:eastAsia="Times New Roman" w:hAnsi="Helvetica"/>
          <w:sz w:val="22"/>
          <w:szCs w:val="22"/>
        </w:rPr>
        <w:t>Par ce dépouillement total de son corps politique et de ses biens (il n’est plus rien, il n ‘a plus rien), Richard nourrit encore l’illusion de vivre la passion du Christ jusqu’au bout et de provoquer peut-être la pitié de l’auditoire. Or, ce n’est pas ce qui se produit</w:t>
      </w:r>
      <w:r w:rsidRPr="00152AB1">
        <w:rPr>
          <w:rFonts w:ascii="Helvetica" w:eastAsia="Times New Roman" w:hAnsi="Helvetica"/>
          <w:color w:val="0000FF"/>
          <w:sz w:val="22"/>
          <w:szCs w:val="22"/>
        </w:rPr>
        <w:t xml:space="preserve">, </w:t>
      </w:r>
      <w:r w:rsidRPr="00B05104">
        <w:rPr>
          <w:rFonts w:ascii="Helvetica" w:eastAsia="Times New Roman" w:hAnsi="Helvetica"/>
          <w:sz w:val="22"/>
          <w:szCs w:val="22"/>
        </w:rPr>
        <w:t xml:space="preserve">Richard voit en lui-même un traître à la fonction royale ; il n’est plus le Christ, il est Judas : </w:t>
      </w:r>
    </w:p>
    <w:p w14:paraId="50742E98" w14:textId="77777777" w:rsidR="001C5E50" w:rsidRPr="00B05104" w:rsidRDefault="001C5E50" w:rsidP="001C5E50">
      <w:pPr>
        <w:jc w:val="both"/>
        <w:rPr>
          <w:rFonts w:ascii="Helvetica" w:eastAsia="Times New Roman" w:hAnsi="Helvetica"/>
          <w:i/>
          <w:sz w:val="22"/>
          <w:szCs w:val="22"/>
        </w:rPr>
      </w:pPr>
      <w:r w:rsidRPr="00B05104">
        <w:rPr>
          <w:rFonts w:ascii="Helvetica" w:eastAsia="Times New Roman" w:hAnsi="Helvetica"/>
          <w:sz w:val="22"/>
          <w:szCs w:val="22"/>
        </w:rPr>
        <w:t>« </w:t>
      </w:r>
      <w:r w:rsidRPr="00B05104">
        <w:rPr>
          <w:rFonts w:ascii="Helvetica" w:eastAsia="Times New Roman" w:hAnsi="Helvetica"/>
          <w:i/>
          <w:sz w:val="22"/>
          <w:szCs w:val="22"/>
        </w:rPr>
        <w:t>En moi je vois un traître comme les autres</w:t>
      </w:r>
    </w:p>
    <w:p w14:paraId="142C5616" w14:textId="77777777" w:rsidR="001C5E50" w:rsidRPr="00B05104" w:rsidRDefault="001C5E50" w:rsidP="001C5E50">
      <w:pPr>
        <w:jc w:val="both"/>
        <w:rPr>
          <w:rFonts w:ascii="Helvetica" w:eastAsia="Times New Roman" w:hAnsi="Helvetica"/>
          <w:i/>
          <w:sz w:val="22"/>
          <w:szCs w:val="22"/>
        </w:rPr>
      </w:pPr>
      <w:r w:rsidRPr="00B05104">
        <w:rPr>
          <w:rFonts w:ascii="Helvetica" w:eastAsia="Times New Roman" w:hAnsi="Helvetica"/>
          <w:i/>
          <w:sz w:val="22"/>
          <w:szCs w:val="22"/>
        </w:rPr>
        <w:t>Car ici j’ai donné le consentement de mon âme</w:t>
      </w:r>
    </w:p>
    <w:p w14:paraId="03EF4DCE" w14:textId="77777777" w:rsidR="001C5E50" w:rsidRPr="00B05104" w:rsidRDefault="001C5E50" w:rsidP="001C5E50">
      <w:pPr>
        <w:jc w:val="both"/>
        <w:rPr>
          <w:rFonts w:ascii="Helvetica" w:eastAsia="Times New Roman" w:hAnsi="Helvetica"/>
          <w:i/>
          <w:sz w:val="22"/>
          <w:szCs w:val="22"/>
        </w:rPr>
      </w:pPr>
      <w:r w:rsidRPr="00B05104">
        <w:rPr>
          <w:rFonts w:ascii="Helvetica" w:eastAsia="Times New Roman" w:hAnsi="Helvetica"/>
          <w:i/>
          <w:sz w:val="22"/>
          <w:szCs w:val="22"/>
        </w:rPr>
        <w:t>À dépouiller le fastueux corps d’un roi ;</w:t>
      </w:r>
    </w:p>
    <w:p w14:paraId="0E889A13" w14:textId="77777777" w:rsidR="001C5E50" w:rsidRPr="00681194" w:rsidRDefault="001C5E50" w:rsidP="001C5E50">
      <w:pPr>
        <w:jc w:val="both"/>
        <w:rPr>
          <w:rFonts w:ascii="Helvetica" w:eastAsia="Times New Roman" w:hAnsi="Helvetica"/>
          <w:i/>
          <w:sz w:val="22"/>
          <w:szCs w:val="22"/>
        </w:rPr>
      </w:pPr>
      <w:r w:rsidRPr="00681194">
        <w:rPr>
          <w:rFonts w:ascii="Helvetica" w:eastAsia="Times New Roman" w:hAnsi="Helvetica"/>
          <w:i/>
          <w:sz w:val="22"/>
          <w:szCs w:val="22"/>
        </w:rPr>
        <w:t>J’ai avili la gloire, j’ai fait de la souveraineté une esclave ;</w:t>
      </w:r>
    </w:p>
    <w:p w14:paraId="298B9442" w14:textId="18C517A6" w:rsidR="001C5E50" w:rsidRPr="007751BC" w:rsidRDefault="001C5E50" w:rsidP="001C5E50">
      <w:pPr>
        <w:jc w:val="both"/>
        <w:rPr>
          <w:rFonts w:ascii="Helvetica" w:eastAsia="Times New Roman" w:hAnsi="Helvetica"/>
          <w:i/>
          <w:color w:val="FF0000"/>
          <w:sz w:val="22"/>
          <w:szCs w:val="22"/>
        </w:rPr>
      </w:pPr>
      <w:r w:rsidRPr="00681194">
        <w:rPr>
          <w:rFonts w:ascii="Helvetica" w:eastAsia="Times New Roman" w:hAnsi="Helvetica"/>
          <w:i/>
          <w:sz w:val="22"/>
          <w:szCs w:val="22"/>
        </w:rPr>
        <w:t>De la fière majesté un sujet, du pouvoir un manant</w:t>
      </w:r>
      <w:r w:rsidRPr="00152AB1">
        <w:rPr>
          <w:rFonts w:ascii="Helvetica" w:eastAsia="Times New Roman" w:hAnsi="Helvetica"/>
          <w:i/>
          <w:color w:val="0000FF"/>
          <w:sz w:val="22"/>
          <w:szCs w:val="22"/>
        </w:rPr>
        <w:t>. </w:t>
      </w:r>
      <w:r w:rsidRPr="00681194">
        <w:rPr>
          <w:rFonts w:ascii="Helvetica" w:eastAsia="Times New Roman" w:hAnsi="Helvetica"/>
          <w:sz w:val="22"/>
          <w:szCs w:val="22"/>
        </w:rPr>
        <w:t>»</w:t>
      </w:r>
      <w:r w:rsidRPr="00152AB1">
        <w:rPr>
          <w:rFonts w:ascii="Helvetica" w:eastAsia="Times New Roman" w:hAnsi="Helvetica"/>
          <w:color w:val="0000FF"/>
          <w:sz w:val="22"/>
          <w:szCs w:val="22"/>
        </w:rPr>
        <w:t>.</w:t>
      </w:r>
      <w:r w:rsidR="00681194">
        <w:rPr>
          <w:rFonts w:ascii="Helvetica" w:eastAsia="Times New Roman" w:hAnsi="Helvetica"/>
          <w:color w:val="0000FF"/>
          <w:sz w:val="22"/>
          <w:szCs w:val="22"/>
        </w:rPr>
        <w:t xml:space="preserve"> </w:t>
      </w:r>
      <w:r>
        <w:rPr>
          <w:rFonts w:ascii="Helvetica" w:eastAsia="Times New Roman" w:hAnsi="Helvetica"/>
          <w:sz w:val="22"/>
          <w:szCs w:val="22"/>
        </w:rPr>
        <w:t>Il croyait naïvement que son pauvre corps charnel allait  demeurer. Or, la désincorporation du corps politique effectuée par lui-même, entraîne dans sa chute l’autre corps : « </w:t>
      </w:r>
      <w:r w:rsidRPr="007751BC">
        <w:rPr>
          <w:rFonts w:ascii="Helvetica" w:eastAsia="Times New Roman" w:hAnsi="Helvetica"/>
          <w:i/>
          <w:color w:val="FF0000"/>
          <w:sz w:val="22"/>
          <w:szCs w:val="22"/>
        </w:rPr>
        <w:t xml:space="preserve">Je n’ai pas de nom, pas de titre ; </w:t>
      </w:r>
    </w:p>
    <w:p w14:paraId="6AC37B25" w14:textId="77777777" w:rsidR="001C5E50" w:rsidRPr="007751BC" w:rsidRDefault="001C5E50" w:rsidP="001C5E50">
      <w:pPr>
        <w:jc w:val="both"/>
        <w:rPr>
          <w:rFonts w:ascii="Helvetica" w:eastAsia="Times New Roman" w:hAnsi="Helvetica"/>
          <w:i/>
          <w:color w:val="FF0000"/>
          <w:sz w:val="22"/>
          <w:szCs w:val="22"/>
        </w:rPr>
      </w:pPr>
      <w:r w:rsidRPr="007751BC">
        <w:rPr>
          <w:rFonts w:ascii="Helvetica" w:eastAsia="Times New Roman" w:hAnsi="Helvetica"/>
          <w:i/>
          <w:color w:val="FF0000"/>
          <w:sz w:val="22"/>
          <w:szCs w:val="22"/>
        </w:rPr>
        <w:t>Non, même pas le nom dont on me baptisa…</w:t>
      </w:r>
    </w:p>
    <w:p w14:paraId="68582C1B" w14:textId="1183F36B" w:rsidR="001C5E50" w:rsidRDefault="001C5E50" w:rsidP="001C5E50">
      <w:pPr>
        <w:jc w:val="both"/>
        <w:rPr>
          <w:rFonts w:ascii="Helvetica" w:eastAsia="Times New Roman" w:hAnsi="Helvetica"/>
          <w:sz w:val="22"/>
          <w:szCs w:val="22"/>
        </w:rPr>
      </w:pPr>
      <w:r w:rsidRPr="007751BC">
        <w:rPr>
          <w:rFonts w:ascii="Helvetica" w:eastAsia="Times New Roman" w:hAnsi="Helvetica"/>
          <w:i/>
          <w:color w:val="FF0000"/>
          <w:sz w:val="22"/>
          <w:szCs w:val="22"/>
        </w:rPr>
        <w:t>Aujourd’hui je ne sais de quel nom m’appeler ! </w:t>
      </w:r>
      <w:r>
        <w:rPr>
          <w:rFonts w:ascii="Helvetica" w:eastAsia="Times New Roman" w:hAnsi="Helvetica"/>
          <w:sz w:val="22"/>
          <w:szCs w:val="22"/>
        </w:rPr>
        <w:t>»</w:t>
      </w:r>
      <w:r w:rsidR="006563CB">
        <w:rPr>
          <w:rFonts w:ascii="Helvetica" w:eastAsia="Times New Roman" w:hAnsi="Helvetica"/>
          <w:sz w:val="22"/>
          <w:szCs w:val="22"/>
        </w:rPr>
        <w:t>)</w:t>
      </w:r>
    </w:p>
    <w:p w14:paraId="19A0F6B5" w14:textId="745848BF" w:rsidR="001C5E50" w:rsidRDefault="000837AA" w:rsidP="001C5E50">
      <w:pPr>
        <w:jc w:val="both"/>
        <w:rPr>
          <w:rFonts w:ascii="Helvetica" w:eastAsia="Times New Roman" w:hAnsi="Helvetica"/>
          <w:sz w:val="22"/>
          <w:szCs w:val="22"/>
        </w:rPr>
      </w:pPr>
      <w:r>
        <w:rPr>
          <w:rFonts w:ascii="Helvetica" w:eastAsia="Times New Roman" w:hAnsi="Helvetica"/>
          <w:sz w:val="22"/>
          <w:szCs w:val="22"/>
        </w:rPr>
        <w:t>Après le sentiment de désincorporation intervient le sentiment de dissolution corporelle par le biais du motif des larmes annoncé dans le vers : « </w:t>
      </w:r>
      <w:r w:rsidRPr="00375806">
        <w:rPr>
          <w:rFonts w:ascii="Helvetica" w:eastAsia="Times New Roman" w:hAnsi="Helvetica"/>
          <w:i/>
          <w:color w:val="FF0000"/>
          <w:sz w:val="22"/>
          <w:szCs w:val="22"/>
        </w:rPr>
        <w:t>De mes propres pleurs, je lave l’onction du sacre</w:t>
      </w:r>
      <w:r>
        <w:rPr>
          <w:rFonts w:ascii="Helvetica" w:eastAsia="Times New Roman" w:hAnsi="Helvetica"/>
          <w:i/>
          <w:color w:val="FF0000"/>
          <w:sz w:val="22"/>
          <w:szCs w:val="22"/>
        </w:rPr>
        <w:t> ».</w:t>
      </w:r>
      <w:r>
        <w:rPr>
          <w:rFonts w:ascii="Helvetica" w:eastAsia="Times New Roman" w:hAnsi="Helvetica"/>
          <w:sz w:val="22"/>
          <w:szCs w:val="22"/>
        </w:rPr>
        <w:t xml:space="preserve"> </w:t>
      </w:r>
      <w:r w:rsidR="009A0958">
        <w:rPr>
          <w:rFonts w:ascii="Helvetica" w:eastAsia="Times New Roman" w:hAnsi="Helvetica"/>
          <w:sz w:val="22"/>
          <w:szCs w:val="22"/>
        </w:rPr>
        <w:t xml:space="preserve">Ce motif est plus qu’une invention poétique, il a une fonction politique : les larmes  </w:t>
      </w:r>
      <w:r>
        <w:rPr>
          <w:rFonts w:ascii="Helvetica" w:eastAsia="Times New Roman" w:hAnsi="Helvetica"/>
          <w:sz w:val="22"/>
          <w:szCs w:val="22"/>
        </w:rPr>
        <w:t>purifient</w:t>
      </w:r>
      <w:r w:rsidR="00E42A65">
        <w:rPr>
          <w:rFonts w:ascii="Helvetica" w:eastAsia="Times New Roman" w:hAnsi="Helvetica"/>
          <w:sz w:val="22"/>
          <w:szCs w:val="22"/>
        </w:rPr>
        <w:t xml:space="preserve"> </w:t>
      </w:r>
      <w:r>
        <w:rPr>
          <w:rFonts w:ascii="Helvetica" w:eastAsia="Times New Roman" w:hAnsi="Helvetica"/>
          <w:sz w:val="22"/>
          <w:szCs w:val="22"/>
        </w:rPr>
        <w:t xml:space="preserve">( I </w:t>
      </w:r>
      <w:proofErr w:type="spellStart"/>
      <w:r>
        <w:rPr>
          <w:rFonts w:ascii="Helvetica" w:eastAsia="Times New Roman" w:hAnsi="Helvetica"/>
          <w:sz w:val="22"/>
          <w:szCs w:val="22"/>
        </w:rPr>
        <w:t>wash</w:t>
      </w:r>
      <w:proofErr w:type="spellEnd"/>
      <w:r>
        <w:rPr>
          <w:rFonts w:ascii="Helvetica" w:eastAsia="Times New Roman" w:hAnsi="Helvetica"/>
          <w:sz w:val="22"/>
          <w:szCs w:val="22"/>
        </w:rPr>
        <w:t xml:space="preserve">)  peut-être le corps politique sali par Richard, mais en même temps, elles effacent la marque </w:t>
      </w:r>
      <w:r w:rsidR="00E42A65">
        <w:rPr>
          <w:rFonts w:ascii="Helvetica" w:eastAsia="Times New Roman" w:hAnsi="Helvetica"/>
          <w:sz w:val="22"/>
          <w:szCs w:val="22"/>
        </w:rPr>
        <w:t xml:space="preserve">pourtant réputée </w:t>
      </w:r>
      <w:r>
        <w:rPr>
          <w:rFonts w:ascii="Helvetica" w:eastAsia="Times New Roman" w:hAnsi="Helvetica"/>
          <w:sz w:val="22"/>
          <w:szCs w:val="22"/>
        </w:rPr>
        <w:t xml:space="preserve"> indélébile de l’onction du sacre. </w:t>
      </w:r>
      <w:r w:rsidR="001C5E50">
        <w:rPr>
          <w:rFonts w:ascii="Helvetica" w:eastAsia="Times New Roman" w:hAnsi="Helvetica"/>
          <w:sz w:val="22"/>
          <w:szCs w:val="22"/>
        </w:rPr>
        <w:t>Un degré de plus est franchi dans l’anéantissement </w:t>
      </w:r>
      <w:r w:rsidR="00CB29D6">
        <w:rPr>
          <w:rFonts w:ascii="Helvetica" w:eastAsia="Times New Roman" w:hAnsi="Helvetica"/>
          <w:sz w:val="22"/>
          <w:szCs w:val="22"/>
        </w:rPr>
        <w:t xml:space="preserve">avec l’idée de </w:t>
      </w:r>
      <w:r w:rsidR="001C5E50">
        <w:rPr>
          <w:rFonts w:ascii="Helvetica" w:eastAsia="Times New Roman" w:hAnsi="Helvetica"/>
          <w:sz w:val="22"/>
          <w:szCs w:val="22"/>
        </w:rPr>
        <w:t xml:space="preserve"> la dissolution</w:t>
      </w:r>
      <w:r w:rsidR="00CB29D6">
        <w:rPr>
          <w:rFonts w:ascii="Helvetica" w:eastAsia="Times New Roman" w:hAnsi="Helvetica"/>
          <w:sz w:val="22"/>
          <w:szCs w:val="22"/>
        </w:rPr>
        <w:t> :</w:t>
      </w:r>
      <w:r w:rsidR="001C5E50">
        <w:rPr>
          <w:rFonts w:ascii="Helvetica" w:eastAsia="Times New Roman" w:hAnsi="Helvetica"/>
          <w:sz w:val="22"/>
          <w:szCs w:val="22"/>
        </w:rPr>
        <w:t xml:space="preserve"> </w:t>
      </w:r>
    </w:p>
    <w:p w14:paraId="4F252AA3" w14:textId="77777777" w:rsidR="001C5E50" w:rsidRPr="00A235B7" w:rsidRDefault="001C5E50" w:rsidP="001C5E50">
      <w:pPr>
        <w:jc w:val="both"/>
        <w:rPr>
          <w:rFonts w:ascii="Helvetica" w:eastAsia="Times New Roman" w:hAnsi="Helvetica"/>
          <w:i/>
          <w:color w:val="FF0000"/>
          <w:sz w:val="22"/>
          <w:szCs w:val="22"/>
        </w:rPr>
      </w:pPr>
      <w:r>
        <w:rPr>
          <w:rFonts w:ascii="Helvetica" w:eastAsia="Times New Roman" w:hAnsi="Helvetica"/>
          <w:sz w:val="22"/>
          <w:szCs w:val="22"/>
        </w:rPr>
        <w:t>« </w:t>
      </w:r>
      <w:r w:rsidRPr="00A235B7">
        <w:rPr>
          <w:rFonts w:ascii="Helvetica" w:eastAsia="Times New Roman" w:hAnsi="Helvetica"/>
          <w:i/>
          <w:color w:val="FF0000"/>
          <w:sz w:val="22"/>
          <w:szCs w:val="22"/>
        </w:rPr>
        <w:t>Oh, que ne suis-je un roi de neige dérisoire,</w:t>
      </w:r>
    </w:p>
    <w:p w14:paraId="5FE1817C" w14:textId="77777777" w:rsidR="001C5E50" w:rsidRPr="00A235B7" w:rsidRDefault="001C5E50" w:rsidP="001C5E50">
      <w:pPr>
        <w:jc w:val="both"/>
        <w:rPr>
          <w:rFonts w:ascii="Helvetica" w:eastAsia="Times New Roman" w:hAnsi="Helvetica"/>
          <w:i/>
          <w:color w:val="FF0000"/>
          <w:sz w:val="22"/>
          <w:szCs w:val="22"/>
        </w:rPr>
      </w:pPr>
      <w:r w:rsidRPr="00A235B7">
        <w:rPr>
          <w:rFonts w:ascii="Helvetica" w:eastAsia="Times New Roman" w:hAnsi="Helvetica"/>
          <w:i/>
          <w:color w:val="FF0000"/>
          <w:sz w:val="22"/>
          <w:szCs w:val="22"/>
        </w:rPr>
        <w:t xml:space="preserve"> Exposé au soleil de Bolingbroke, </w:t>
      </w:r>
    </w:p>
    <w:p w14:paraId="69315CD1" w14:textId="77777777" w:rsidR="001C5E50" w:rsidRDefault="001C5E50" w:rsidP="001C5E50">
      <w:pPr>
        <w:jc w:val="both"/>
        <w:rPr>
          <w:rFonts w:ascii="Helvetica" w:eastAsia="Times New Roman" w:hAnsi="Helvetica"/>
          <w:sz w:val="22"/>
          <w:szCs w:val="22"/>
        </w:rPr>
      </w:pPr>
      <w:r w:rsidRPr="00A235B7">
        <w:rPr>
          <w:rFonts w:ascii="Helvetica" w:eastAsia="Times New Roman" w:hAnsi="Helvetica"/>
          <w:i/>
          <w:color w:val="FF0000"/>
          <w:sz w:val="22"/>
          <w:szCs w:val="22"/>
        </w:rPr>
        <w:t>Pour fondre et m’évanouir en gouttes d’eau ! </w:t>
      </w:r>
      <w:r>
        <w:rPr>
          <w:rFonts w:ascii="Helvetica" w:eastAsia="Times New Roman" w:hAnsi="Helvetica"/>
          <w:sz w:val="22"/>
          <w:szCs w:val="22"/>
        </w:rPr>
        <w:t>»</w:t>
      </w:r>
    </w:p>
    <w:p w14:paraId="25C2B7E9" w14:textId="79EBC616" w:rsidR="001C5E50" w:rsidRDefault="001C5E50" w:rsidP="001C5E50">
      <w:pPr>
        <w:jc w:val="both"/>
        <w:rPr>
          <w:rFonts w:ascii="Helvetica" w:eastAsia="Times New Roman" w:hAnsi="Helvetica"/>
          <w:sz w:val="22"/>
          <w:szCs w:val="22"/>
        </w:rPr>
      </w:pPr>
      <w:r>
        <w:rPr>
          <w:rFonts w:ascii="Helvetica" w:eastAsia="Times New Roman" w:hAnsi="Helvetica"/>
          <w:sz w:val="22"/>
          <w:szCs w:val="22"/>
        </w:rPr>
        <w:t xml:space="preserve">Les gouttes d’eau font penser aux larmes. Son corps semble s’être transformé en vallée de pleurs </w:t>
      </w:r>
      <w:r w:rsidR="00CB29D6">
        <w:rPr>
          <w:rFonts w:ascii="Helvetica" w:eastAsia="Times New Roman" w:hAnsi="Helvetica"/>
          <w:sz w:val="22"/>
          <w:szCs w:val="22"/>
        </w:rPr>
        <w:t>traduisant</w:t>
      </w:r>
      <w:r w:rsidR="0093304E">
        <w:rPr>
          <w:rFonts w:ascii="Helvetica" w:eastAsia="Times New Roman" w:hAnsi="Helvetica"/>
          <w:sz w:val="22"/>
          <w:szCs w:val="22"/>
        </w:rPr>
        <w:t xml:space="preserve"> </w:t>
      </w:r>
      <w:r>
        <w:rPr>
          <w:rFonts w:ascii="Helvetica" w:eastAsia="Times New Roman" w:hAnsi="Helvetica"/>
          <w:sz w:val="22"/>
          <w:szCs w:val="22"/>
        </w:rPr>
        <w:t>la culpabilité de la défaite du corps royal.</w:t>
      </w:r>
    </w:p>
    <w:p w14:paraId="3A163465" w14:textId="77777777" w:rsidR="001C5E50" w:rsidRDefault="001C5E50" w:rsidP="001C5E50">
      <w:pPr>
        <w:jc w:val="both"/>
        <w:rPr>
          <w:rFonts w:ascii="Helvetica" w:eastAsia="Times New Roman" w:hAnsi="Helvetica"/>
          <w:sz w:val="22"/>
          <w:szCs w:val="22"/>
        </w:rPr>
      </w:pPr>
    </w:p>
    <w:p w14:paraId="00E4DCDD" w14:textId="2F10EE6C" w:rsidR="001C5E50" w:rsidRDefault="0037627D" w:rsidP="001C5E50">
      <w:pPr>
        <w:jc w:val="both"/>
        <w:rPr>
          <w:rFonts w:ascii="Helvetica" w:hAnsi="Helvetica"/>
          <w:i/>
          <w:sz w:val="22"/>
          <w:szCs w:val="22"/>
        </w:rPr>
      </w:pPr>
      <w:r w:rsidRPr="0037627D">
        <w:rPr>
          <w:rFonts w:ascii="Helvetica" w:eastAsia="Times New Roman" w:hAnsi="Helvetica"/>
          <w:sz w:val="22"/>
          <w:szCs w:val="22"/>
        </w:rPr>
        <w:t xml:space="preserve">Après le sentiment de dissolution, </w:t>
      </w:r>
      <w:r>
        <w:rPr>
          <w:rFonts w:ascii="Helvetica" w:eastAsia="Times New Roman" w:hAnsi="Helvetica"/>
          <w:sz w:val="22"/>
          <w:szCs w:val="22"/>
        </w:rPr>
        <w:t xml:space="preserve"> la désintégration</w:t>
      </w:r>
      <w:r w:rsidR="009F479A">
        <w:rPr>
          <w:rFonts w:ascii="Helvetica" w:eastAsia="Times New Roman" w:hAnsi="Helvetica"/>
          <w:sz w:val="22"/>
          <w:szCs w:val="22"/>
        </w:rPr>
        <w:t xml:space="preserve"> (</w:t>
      </w:r>
      <w:r w:rsidR="009F479A" w:rsidRPr="009F479A">
        <w:rPr>
          <w:rFonts w:ascii="Helvetica" w:eastAsia="Times New Roman" w:hAnsi="Helvetica"/>
          <w:color w:val="0000FF"/>
          <w:sz w:val="22"/>
          <w:szCs w:val="22"/>
        </w:rPr>
        <w:t>DIAPO</w:t>
      </w:r>
      <w:r w:rsidR="009F479A">
        <w:rPr>
          <w:rFonts w:ascii="Helvetica" w:eastAsia="Times New Roman" w:hAnsi="Helvetica"/>
          <w:sz w:val="22"/>
          <w:szCs w:val="22"/>
        </w:rPr>
        <w:t>)</w:t>
      </w:r>
      <w:r>
        <w:rPr>
          <w:rFonts w:ascii="Helvetica" w:eastAsia="Times New Roman" w:hAnsi="Helvetica"/>
          <w:sz w:val="22"/>
          <w:szCs w:val="22"/>
        </w:rPr>
        <w:t> : d</w:t>
      </w:r>
      <w:r w:rsidR="001C5E50" w:rsidRPr="0019578B">
        <w:rPr>
          <w:rFonts w:ascii="Helvetica" w:eastAsia="Times New Roman" w:hAnsi="Helvetica"/>
          <w:sz w:val="22"/>
          <w:szCs w:val="22"/>
        </w:rPr>
        <w:t>ans un dernier geste, Richard exige une confrontation avec son image défaite, il demande qu’on lui apporte un miroir « </w:t>
      </w:r>
      <w:r w:rsidR="001C5E50" w:rsidRPr="0019578B">
        <w:rPr>
          <w:rFonts w:ascii="Helvetica" w:eastAsia="Times New Roman" w:hAnsi="Helvetica"/>
          <w:i/>
          <w:color w:val="FF0000"/>
          <w:sz w:val="22"/>
          <w:szCs w:val="22"/>
        </w:rPr>
        <w:t>qui puisse me montrer quel visage est le mien depuis qu’il est déchu de sa royauté</w:t>
      </w:r>
      <w:r w:rsidR="001C5E50" w:rsidRPr="0019578B">
        <w:rPr>
          <w:rFonts w:ascii="Helvetica" w:eastAsia="Times New Roman" w:hAnsi="Helvetica"/>
          <w:sz w:val="22"/>
          <w:szCs w:val="22"/>
        </w:rPr>
        <w:t> ». Les miroirs sur pied qui permettent de voir tout le corps n’existent pas encore</w:t>
      </w:r>
      <w:r w:rsidR="00E42A65">
        <w:rPr>
          <w:rFonts w:ascii="Helvetica" w:eastAsia="Times New Roman" w:hAnsi="Helvetica"/>
          <w:sz w:val="22"/>
          <w:szCs w:val="22"/>
        </w:rPr>
        <w:t xml:space="preserve"> a</w:t>
      </w:r>
      <w:r w:rsidR="001C5E50" w:rsidRPr="0019578B">
        <w:rPr>
          <w:rFonts w:ascii="Helvetica" w:eastAsia="Times New Roman" w:hAnsi="Helvetica"/>
          <w:sz w:val="22"/>
          <w:szCs w:val="22"/>
        </w:rPr>
        <w:t>u XVIe siècle</w:t>
      </w:r>
      <w:r w:rsidR="00E42A65">
        <w:rPr>
          <w:rFonts w:ascii="Helvetica" w:eastAsia="Times New Roman" w:hAnsi="Helvetica"/>
          <w:sz w:val="22"/>
          <w:szCs w:val="22"/>
        </w:rPr>
        <w:t> ;</w:t>
      </w:r>
      <w:r w:rsidR="001C5E50" w:rsidRPr="0019578B">
        <w:rPr>
          <w:rFonts w:ascii="Helvetica" w:eastAsia="Times New Roman" w:hAnsi="Helvetica"/>
          <w:sz w:val="22"/>
          <w:szCs w:val="22"/>
        </w:rPr>
        <w:t xml:space="preserve"> les miroirs sont </w:t>
      </w:r>
      <w:r w:rsidR="00E42A65">
        <w:rPr>
          <w:rFonts w:ascii="Helvetica" w:eastAsia="Times New Roman" w:hAnsi="Helvetica"/>
          <w:sz w:val="22"/>
          <w:szCs w:val="22"/>
        </w:rPr>
        <w:t xml:space="preserve">en effet </w:t>
      </w:r>
      <w:r w:rsidR="001C5E50" w:rsidRPr="0019578B">
        <w:rPr>
          <w:rFonts w:ascii="Helvetica" w:eastAsia="Times New Roman" w:hAnsi="Helvetica"/>
          <w:sz w:val="22"/>
          <w:szCs w:val="22"/>
        </w:rPr>
        <w:t xml:space="preserve">de petite taille, mais vont favoriser la rencontre avec sa propre image dans les autoportraits et jouer un rôle dans le rapport à la subjectivité et l’identité. </w:t>
      </w:r>
      <w:r w:rsidR="006563CB">
        <w:rPr>
          <w:rFonts w:ascii="Helvetica" w:eastAsia="Times New Roman" w:hAnsi="Helvetica"/>
          <w:sz w:val="22"/>
          <w:szCs w:val="22"/>
        </w:rPr>
        <w:t>(</w:t>
      </w:r>
      <w:r w:rsidR="001C5E50" w:rsidRPr="0019578B">
        <w:rPr>
          <w:rFonts w:ascii="Helvetica" w:eastAsia="Times New Roman" w:hAnsi="Helvetica"/>
          <w:sz w:val="22"/>
          <w:szCs w:val="22"/>
        </w:rPr>
        <w:t>Le terme utilisé par Richard est « </w:t>
      </w:r>
      <w:proofErr w:type="spellStart"/>
      <w:r w:rsidR="001C5E50" w:rsidRPr="0019578B">
        <w:rPr>
          <w:rFonts w:ascii="Helvetica" w:eastAsia="Times New Roman" w:hAnsi="Helvetica"/>
          <w:sz w:val="22"/>
          <w:szCs w:val="22"/>
        </w:rPr>
        <w:t>mirror</w:t>
      </w:r>
      <w:proofErr w:type="spellEnd"/>
      <w:r w:rsidR="001C5E50" w:rsidRPr="0019578B">
        <w:rPr>
          <w:rFonts w:ascii="Helvetica" w:eastAsia="Times New Roman" w:hAnsi="Helvetica"/>
          <w:sz w:val="22"/>
          <w:szCs w:val="22"/>
        </w:rPr>
        <w:t> », pris dans son sens héroïque, symbole du miroir royal, alors que Bolingbroke utilise le terme « glass » qui désigne l’objet familier.</w:t>
      </w:r>
      <w:r w:rsidR="006563CB">
        <w:rPr>
          <w:rFonts w:ascii="Helvetica" w:eastAsia="Times New Roman" w:hAnsi="Helvetica"/>
          <w:sz w:val="22"/>
          <w:szCs w:val="22"/>
        </w:rPr>
        <w:t>)</w:t>
      </w:r>
      <w:r w:rsidR="001C5E50" w:rsidRPr="0019578B">
        <w:rPr>
          <w:rFonts w:ascii="Helvetica" w:eastAsia="Times New Roman" w:hAnsi="Helvetica"/>
          <w:sz w:val="22"/>
          <w:szCs w:val="22"/>
        </w:rPr>
        <w:t xml:space="preserve"> A la manière d’un miroir magique, le miroir qu’on apporte à Richard ne renvoie pas le visage de la réalité présente, il fait surgir les visages du Richard appartenant au passé, dans tout l’éclat de sa gloire et de la puissance qu’il exerçait sur ses sujets. Le Richard intérieur dévasté ne se reconnaît pas dans cette image : «</w:t>
      </w:r>
      <w:r w:rsidR="001C5E50" w:rsidRPr="0019578B">
        <w:rPr>
          <w:rFonts w:ascii="Helvetica" w:eastAsia="Times New Roman" w:hAnsi="Helvetica"/>
          <w:i/>
          <w:color w:val="FF0000"/>
          <w:sz w:val="22"/>
          <w:szCs w:val="22"/>
        </w:rPr>
        <w:t>Ce visage</w:t>
      </w:r>
      <w:r w:rsidR="001C5E50" w:rsidRPr="0019578B">
        <w:rPr>
          <w:rFonts w:ascii="Helvetica" w:eastAsia="Times New Roman" w:hAnsi="Helvetica"/>
          <w:sz w:val="22"/>
          <w:szCs w:val="22"/>
        </w:rPr>
        <w:t xml:space="preserve">, </w:t>
      </w:r>
      <w:r w:rsidR="001C5E50" w:rsidRPr="0019578B">
        <w:rPr>
          <w:rFonts w:ascii="Helvetica" w:eastAsia="Times New Roman" w:hAnsi="Helvetica"/>
          <w:i/>
          <w:color w:val="FF0000"/>
          <w:sz w:val="22"/>
          <w:szCs w:val="22"/>
        </w:rPr>
        <w:t>est-ce le visage qui chaque jour sous le toit de sa maison entretenait dix mille hommes ?</w:t>
      </w:r>
      <w:r w:rsidR="001C5E50" w:rsidRPr="0019578B">
        <w:rPr>
          <w:rFonts w:ascii="Helvetica" w:eastAsia="Times New Roman" w:hAnsi="Helvetica"/>
          <w:sz w:val="22"/>
          <w:szCs w:val="22"/>
        </w:rPr>
        <w:t> </w:t>
      </w:r>
      <w:r w:rsidR="001C5E50" w:rsidRPr="0019578B">
        <w:rPr>
          <w:rFonts w:ascii="Helvetica" w:eastAsia="Times New Roman" w:hAnsi="Helvetica"/>
          <w:i/>
          <w:color w:val="FF0000"/>
          <w:sz w:val="22"/>
          <w:szCs w:val="22"/>
        </w:rPr>
        <w:t>Est-ce là le visage</w:t>
      </w:r>
      <w:r w:rsidR="001C5E50" w:rsidRPr="0019578B">
        <w:rPr>
          <w:sz w:val="22"/>
          <w:szCs w:val="22"/>
        </w:rPr>
        <w:t xml:space="preserve">  </w:t>
      </w:r>
      <w:r w:rsidR="001C5E50" w:rsidRPr="0019578B">
        <w:rPr>
          <w:rFonts w:ascii="Helvetica" w:hAnsi="Helvetica"/>
          <w:i/>
          <w:color w:val="FF0000"/>
          <w:sz w:val="22"/>
          <w:szCs w:val="22"/>
        </w:rPr>
        <w:t xml:space="preserve">qui comme le soleil faisait baisser les yeux ». </w:t>
      </w:r>
      <w:r w:rsidR="001C5E50" w:rsidRPr="0019578B">
        <w:rPr>
          <w:rFonts w:ascii="Helvetica" w:hAnsi="Helvetica"/>
          <w:sz w:val="22"/>
          <w:szCs w:val="22"/>
        </w:rPr>
        <w:t xml:space="preserve">Contrairement au miroir magique </w:t>
      </w:r>
      <w:r w:rsidR="001C5E50">
        <w:rPr>
          <w:rFonts w:ascii="Helvetica" w:hAnsi="Helvetica"/>
          <w:sz w:val="22"/>
          <w:szCs w:val="22"/>
        </w:rPr>
        <w:t xml:space="preserve">du conte  Blanche-Neige </w:t>
      </w:r>
      <w:r w:rsidR="001C5E50" w:rsidRPr="0019578B">
        <w:rPr>
          <w:rFonts w:ascii="Helvetica" w:hAnsi="Helvetica"/>
          <w:sz w:val="22"/>
          <w:szCs w:val="22"/>
        </w:rPr>
        <w:t>qui révèle des vérités cachées,</w:t>
      </w:r>
      <w:r w:rsidR="001C5E50" w:rsidRPr="0019578B">
        <w:rPr>
          <w:rFonts w:ascii="Helvetica" w:hAnsi="Helvetica"/>
          <w:i/>
          <w:color w:val="FF0000"/>
          <w:sz w:val="22"/>
          <w:szCs w:val="22"/>
        </w:rPr>
        <w:t xml:space="preserve"> </w:t>
      </w:r>
      <w:r w:rsidR="001C5E50" w:rsidRPr="0019578B">
        <w:rPr>
          <w:rFonts w:ascii="Helvetica" w:hAnsi="Helvetica"/>
          <w:sz w:val="22"/>
          <w:szCs w:val="22"/>
        </w:rPr>
        <w:t xml:space="preserve">le miroir se manifeste, aux yeux de Richard, à la manière d’un courtisan flatteur et trompeur. </w:t>
      </w:r>
      <w:r w:rsidR="001C5E50">
        <w:rPr>
          <w:rFonts w:ascii="Helvetica" w:hAnsi="Helvetica"/>
          <w:sz w:val="22"/>
          <w:szCs w:val="22"/>
        </w:rPr>
        <w:t xml:space="preserve">Richard </w:t>
      </w:r>
      <w:r w:rsidR="001C5E50" w:rsidRPr="0019578B">
        <w:rPr>
          <w:rFonts w:ascii="Helvetica" w:hAnsi="Helvetica"/>
          <w:sz w:val="22"/>
          <w:szCs w:val="22"/>
        </w:rPr>
        <w:t>jette donc le miroir qui se brise en « mille éclats ». C’était le dernier objet en lien avec le corps immortel ; ce geste spectaculaire est la matérialisation de la désintégration des deux corps. Il n’est plus ni un roi glorieux, ni même un roi bouffon, il n’est plus qu’un corps naturel miné par le chagrin et un visage détruit par la souffrance. Et c’est B</w:t>
      </w:r>
      <w:r w:rsidR="001C5E50">
        <w:rPr>
          <w:rFonts w:ascii="Helvetica" w:hAnsi="Helvetica"/>
          <w:sz w:val="22"/>
          <w:szCs w:val="22"/>
        </w:rPr>
        <w:t>olingbroke, son usurpateur</w:t>
      </w:r>
      <w:r w:rsidR="001C5E50" w:rsidRPr="0019578B">
        <w:rPr>
          <w:rFonts w:ascii="Helvetica" w:hAnsi="Helvetica"/>
          <w:sz w:val="22"/>
          <w:szCs w:val="22"/>
        </w:rPr>
        <w:t xml:space="preserve"> qui lui révèle </w:t>
      </w:r>
      <w:r w:rsidR="001C5E50">
        <w:rPr>
          <w:rFonts w:ascii="Helvetica" w:hAnsi="Helvetica"/>
          <w:sz w:val="22"/>
          <w:szCs w:val="22"/>
        </w:rPr>
        <w:t xml:space="preserve">pourtant </w:t>
      </w:r>
      <w:r w:rsidR="001C5E50" w:rsidRPr="0019578B">
        <w:rPr>
          <w:rFonts w:ascii="Helvetica" w:hAnsi="Helvetica"/>
          <w:sz w:val="22"/>
          <w:szCs w:val="22"/>
        </w:rPr>
        <w:t>sa réalité : « </w:t>
      </w:r>
      <w:r w:rsidR="001C5E50" w:rsidRPr="0019578B">
        <w:rPr>
          <w:rFonts w:ascii="Helvetica" w:hAnsi="Helvetica"/>
          <w:i/>
          <w:color w:val="FF0000"/>
          <w:sz w:val="22"/>
          <w:szCs w:val="22"/>
        </w:rPr>
        <w:t>L’ombre de votre douleur a détruit l’ombre de votre visage »</w:t>
      </w:r>
      <w:r w:rsidR="001C5E50" w:rsidRPr="0019578B">
        <w:rPr>
          <w:rFonts w:ascii="Helvetica" w:hAnsi="Helvetica"/>
          <w:i/>
          <w:sz w:val="22"/>
          <w:szCs w:val="22"/>
        </w:rPr>
        <w:t>.</w:t>
      </w:r>
    </w:p>
    <w:p w14:paraId="66F9B96A" w14:textId="0A38FFAB" w:rsidR="001C5E50" w:rsidRPr="00D03242" w:rsidRDefault="00DB1C87" w:rsidP="001C5E50">
      <w:pPr>
        <w:jc w:val="both"/>
        <w:rPr>
          <w:rFonts w:ascii="Helvetica" w:hAnsi="Helvetica"/>
          <w:sz w:val="22"/>
          <w:szCs w:val="22"/>
        </w:rPr>
      </w:pPr>
      <w:r>
        <w:rPr>
          <w:rFonts w:ascii="Helvetica" w:hAnsi="Helvetica"/>
          <w:sz w:val="22"/>
          <w:szCs w:val="22"/>
        </w:rPr>
        <w:t>L</w:t>
      </w:r>
      <w:r w:rsidR="001C5E50">
        <w:rPr>
          <w:rFonts w:ascii="Helvetica" w:hAnsi="Helvetica"/>
          <w:sz w:val="22"/>
          <w:szCs w:val="22"/>
        </w:rPr>
        <w:t xml:space="preserve">a séparation violente </w:t>
      </w:r>
      <w:r>
        <w:rPr>
          <w:rFonts w:ascii="Helvetica" w:hAnsi="Helvetica"/>
          <w:sz w:val="22"/>
          <w:szCs w:val="22"/>
        </w:rPr>
        <w:t xml:space="preserve">de son </w:t>
      </w:r>
      <w:r w:rsidR="001C5E50">
        <w:rPr>
          <w:rFonts w:ascii="Helvetica" w:hAnsi="Helvetica"/>
          <w:sz w:val="22"/>
          <w:szCs w:val="22"/>
        </w:rPr>
        <w:t xml:space="preserve">corps </w:t>
      </w:r>
      <w:r>
        <w:rPr>
          <w:rFonts w:ascii="Helvetica" w:hAnsi="Helvetica"/>
          <w:sz w:val="22"/>
          <w:szCs w:val="22"/>
        </w:rPr>
        <w:t xml:space="preserve">royal </w:t>
      </w:r>
      <w:r w:rsidR="001C5E50">
        <w:rPr>
          <w:rFonts w:ascii="Helvetica" w:hAnsi="Helvetica"/>
          <w:sz w:val="22"/>
          <w:szCs w:val="22"/>
        </w:rPr>
        <w:t xml:space="preserve">rend prévisible l’assassinat  de Richard incarcéré à la tour de Londres ; </w:t>
      </w:r>
      <w:r>
        <w:rPr>
          <w:rFonts w:ascii="Helvetica" w:hAnsi="Helvetica"/>
          <w:sz w:val="22"/>
          <w:szCs w:val="22"/>
        </w:rPr>
        <w:t>assassinat qui se produit à l’acte  V. Mais Richard, en consentant à son dénuement, à son dépouillement accède, avant de mourir,  à sa véritable humanité</w:t>
      </w:r>
    </w:p>
    <w:p w14:paraId="154AFB04" w14:textId="77777777" w:rsidR="001C5E50" w:rsidRDefault="001C5E50" w:rsidP="001C5E50">
      <w:pPr>
        <w:jc w:val="both"/>
        <w:rPr>
          <w:rFonts w:ascii="Helvetica" w:hAnsi="Helvetica"/>
          <w:sz w:val="22"/>
          <w:szCs w:val="22"/>
        </w:rPr>
      </w:pPr>
      <w:r>
        <w:rPr>
          <w:rFonts w:ascii="Helvetica" w:hAnsi="Helvetica"/>
          <w:sz w:val="22"/>
          <w:szCs w:val="22"/>
        </w:rPr>
        <w:t xml:space="preserve">On peut constater que </w:t>
      </w:r>
      <w:r w:rsidRPr="005321DB">
        <w:rPr>
          <w:rFonts w:ascii="Helvetica" w:hAnsi="Helvetica"/>
          <w:sz w:val="22"/>
          <w:szCs w:val="22"/>
        </w:rPr>
        <w:t xml:space="preserve">Shakespeare </w:t>
      </w:r>
      <w:r>
        <w:rPr>
          <w:rFonts w:ascii="Helvetica" w:hAnsi="Helvetica"/>
          <w:sz w:val="22"/>
          <w:szCs w:val="22"/>
        </w:rPr>
        <w:t>remet en question une dimension de la théorie juridique, celle qui accrédite l’idée que le corps politique corrige les faiblesses du corps charnel. Il démontre à rebours que les cruautés commises par le corps physique salissent la substance du corps politique et finissent par le détruire.</w:t>
      </w:r>
    </w:p>
    <w:p w14:paraId="788C8FC8" w14:textId="32C94255" w:rsidR="001C5E50" w:rsidRDefault="001C5E50" w:rsidP="001C5E50">
      <w:pPr>
        <w:pStyle w:val="alinea"/>
        <w:jc w:val="both"/>
        <w:rPr>
          <w:rFonts w:ascii="Helvetica" w:hAnsi="Helvetica"/>
          <w:sz w:val="22"/>
          <w:szCs w:val="22"/>
        </w:rPr>
      </w:pPr>
      <w:r>
        <w:rPr>
          <w:rFonts w:ascii="Helvetica" w:hAnsi="Helvetica"/>
          <w:sz w:val="22"/>
          <w:szCs w:val="22"/>
        </w:rPr>
        <w:t xml:space="preserve">La pièce a toujours été perçue en Angleterre comme éminemment politique : </w:t>
      </w:r>
      <w:r w:rsidR="00180095">
        <w:rPr>
          <w:rFonts w:ascii="Helvetica" w:hAnsi="Helvetica"/>
          <w:sz w:val="22"/>
          <w:szCs w:val="22"/>
        </w:rPr>
        <w:t xml:space="preserve">la scène de la déposition </w:t>
      </w:r>
      <w:r w:rsidR="00180095" w:rsidRPr="00885A4F">
        <w:rPr>
          <w:rFonts w:ascii="Helvetica" w:hAnsi="Helvetica"/>
          <w:sz w:val="22"/>
          <w:szCs w:val="22"/>
        </w:rPr>
        <w:t>a été censurée</w:t>
      </w:r>
      <w:r w:rsidR="00180095">
        <w:rPr>
          <w:rFonts w:ascii="Helvetica" w:hAnsi="Helvetica"/>
          <w:sz w:val="22"/>
          <w:szCs w:val="22"/>
        </w:rPr>
        <w:t xml:space="preserve"> à plusieurs reprises : </w:t>
      </w:r>
      <w:r>
        <w:rPr>
          <w:rFonts w:ascii="Helvetica" w:hAnsi="Helvetica"/>
          <w:sz w:val="22"/>
          <w:szCs w:val="22"/>
        </w:rPr>
        <w:t>du vivant de Shakespeare, pendant les dernières années du règne d’Élisabeth 1ere, dans la mesure où la reine avait failli, elle aussi, être victime de la rébellion d’un de ses favoris, le comte d’Essex. Quelques décennies plus tard</w:t>
      </w:r>
      <w:r w:rsidR="005B6880">
        <w:rPr>
          <w:rFonts w:ascii="Helvetica" w:hAnsi="Helvetica"/>
          <w:sz w:val="22"/>
          <w:szCs w:val="22"/>
        </w:rPr>
        <w:t>, la pièce  a été interdite par les partisans de Charles 1</w:t>
      </w:r>
      <w:r w:rsidR="005B6880" w:rsidRPr="005B6880">
        <w:rPr>
          <w:rFonts w:ascii="Helvetica" w:hAnsi="Helvetica"/>
          <w:sz w:val="22"/>
          <w:szCs w:val="22"/>
          <w:vertAlign w:val="superscript"/>
        </w:rPr>
        <w:t>er</w:t>
      </w:r>
      <w:r w:rsidR="005B6880">
        <w:rPr>
          <w:rFonts w:ascii="Helvetica" w:hAnsi="Helvetica"/>
          <w:sz w:val="22"/>
          <w:szCs w:val="22"/>
          <w:vertAlign w:val="superscript"/>
        </w:rPr>
        <w:t> </w:t>
      </w:r>
      <w:r w:rsidR="005B6880">
        <w:rPr>
          <w:rFonts w:ascii="Helvetica" w:hAnsi="Helvetica"/>
          <w:sz w:val="22"/>
          <w:szCs w:val="22"/>
        </w:rPr>
        <w:t xml:space="preserve">: en effet, </w:t>
      </w:r>
      <w:r>
        <w:rPr>
          <w:rFonts w:ascii="Helvetica" w:hAnsi="Helvetica"/>
          <w:sz w:val="22"/>
          <w:szCs w:val="22"/>
        </w:rPr>
        <w:t>la déposition du roi Charles 1</w:t>
      </w:r>
      <w:r w:rsidRPr="00ED07B9">
        <w:rPr>
          <w:rFonts w:ascii="Helvetica" w:hAnsi="Helvetica"/>
          <w:sz w:val="22"/>
          <w:szCs w:val="22"/>
          <w:vertAlign w:val="superscript"/>
        </w:rPr>
        <w:t>er</w:t>
      </w:r>
      <w:r>
        <w:rPr>
          <w:rFonts w:ascii="Helvetica" w:hAnsi="Helvetica"/>
          <w:sz w:val="22"/>
          <w:szCs w:val="22"/>
        </w:rPr>
        <w:t xml:space="preserve"> et sa condamnation à mort le 30 janvier 1649 par le Parlement évoquait pour les royalistes la tragédie de Richard II : aussi la pièce a-t-elle  été interdite quelques années</w:t>
      </w:r>
      <w:r w:rsidRPr="0019578B">
        <w:rPr>
          <w:rFonts w:ascii="Helvetica" w:eastAsia="Times New Roman" w:hAnsi="Helvetica"/>
          <w:sz w:val="22"/>
          <w:szCs w:val="22"/>
        </w:rPr>
        <w:t xml:space="preserve">. </w:t>
      </w:r>
      <w:r w:rsidR="005B6880">
        <w:rPr>
          <w:rFonts w:ascii="Helvetica" w:eastAsia="Times New Roman" w:hAnsi="Helvetica"/>
          <w:sz w:val="22"/>
          <w:szCs w:val="22"/>
        </w:rPr>
        <w:t>Peu après la mort du roi, l</w:t>
      </w:r>
      <w:r>
        <w:rPr>
          <w:rFonts w:ascii="Helvetica" w:eastAsia="Times New Roman" w:hAnsi="Helvetica"/>
          <w:sz w:val="22"/>
          <w:szCs w:val="22"/>
        </w:rPr>
        <w:t>es partisans du roi Charles 1</w:t>
      </w:r>
      <w:r w:rsidRPr="00A761D9">
        <w:rPr>
          <w:rFonts w:ascii="Helvetica" w:eastAsia="Times New Roman" w:hAnsi="Helvetica"/>
          <w:sz w:val="22"/>
          <w:szCs w:val="22"/>
          <w:vertAlign w:val="superscript"/>
        </w:rPr>
        <w:t>er</w:t>
      </w:r>
      <w:r>
        <w:rPr>
          <w:rFonts w:ascii="Helvetica" w:eastAsia="Times New Roman" w:hAnsi="Helvetica"/>
          <w:sz w:val="22"/>
          <w:szCs w:val="22"/>
        </w:rPr>
        <w:t xml:space="preserve"> diffusèrent un ouvrage « </w:t>
      </w:r>
      <w:proofErr w:type="spellStart"/>
      <w:r w:rsidRPr="006C52C3">
        <w:rPr>
          <w:rFonts w:ascii="Helvetica" w:eastAsia="Times New Roman" w:hAnsi="Helvetica"/>
          <w:i/>
          <w:sz w:val="22"/>
          <w:szCs w:val="22"/>
        </w:rPr>
        <w:t>Eikon</w:t>
      </w:r>
      <w:proofErr w:type="spellEnd"/>
      <w:r w:rsidRPr="006C52C3">
        <w:rPr>
          <w:rFonts w:ascii="Helvetica" w:eastAsia="Times New Roman" w:hAnsi="Helvetica"/>
          <w:i/>
          <w:sz w:val="22"/>
          <w:szCs w:val="22"/>
        </w:rPr>
        <w:t xml:space="preserve"> </w:t>
      </w:r>
      <w:proofErr w:type="spellStart"/>
      <w:r w:rsidRPr="006C52C3">
        <w:rPr>
          <w:rFonts w:ascii="Helvetica" w:eastAsia="Times New Roman" w:hAnsi="Helvetica"/>
          <w:i/>
          <w:sz w:val="22"/>
          <w:szCs w:val="22"/>
        </w:rPr>
        <w:t>Basilikè</w:t>
      </w:r>
      <w:proofErr w:type="spellEnd"/>
      <w:r w:rsidRPr="006C52C3">
        <w:rPr>
          <w:rFonts w:ascii="Helvetica" w:eastAsia="Times New Roman" w:hAnsi="Helvetica"/>
          <w:i/>
          <w:sz w:val="22"/>
          <w:szCs w:val="22"/>
        </w:rPr>
        <w:t> </w:t>
      </w:r>
      <w:r>
        <w:rPr>
          <w:rFonts w:ascii="Helvetica" w:eastAsia="Times New Roman" w:hAnsi="Helvetica"/>
          <w:sz w:val="22"/>
          <w:szCs w:val="22"/>
        </w:rPr>
        <w:t xml:space="preserve">» (le portrait royal) </w:t>
      </w:r>
      <w:r w:rsidRPr="00F04907">
        <w:rPr>
          <w:rFonts w:ascii="Helvetica" w:eastAsia="Times New Roman" w:hAnsi="Helvetica"/>
          <w:color w:val="0000FF"/>
          <w:sz w:val="22"/>
          <w:szCs w:val="22"/>
        </w:rPr>
        <w:t>(DIAPO)</w:t>
      </w:r>
      <w:r w:rsidR="00BA0A2A" w:rsidRPr="00BA0A2A">
        <w:rPr>
          <w:rFonts w:ascii="Times New Roman" w:hAnsi="Times New Roman"/>
          <w:sz w:val="24"/>
          <w:szCs w:val="24"/>
        </w:rPr>
        <w:t xml:space="preserve"> </w:t>
      </w:r>
      <w:r w:rsidR="00BA0A2A" w:rsidRPr="00BA0A2A">
        <w:rPr>
          <w:rFonts w:ascii="Helvetica" w:eastAsia="Times New Roman" w:hAnsi="Helvetica"/>
          <w:noProof/>
          <w:color w:val="0000FF"/>
          <w:sz w:val="22"/>
          <w:szCs w:val="22"/>
        </w:rPr>
        <w:drawing>
          <wp:inline distT="0" distB="0" distL="0" distR="0" wp14:anchorId="133730F7" wp14:editId="26AFBEFF">
            <wp:extent cx="5504400" cy="4163695"/>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292" t="5185" r="2204" b="-5185"/>
                    <a:stretch/>
                  </pic:blipFill>
                  <pic:spPr bwMode="auto">
                    <a:xfrm>
                      <a:off x="0" y="0"/>
                      <a:ext cx="5507400" cy="416596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Helvetica" w:eastAsia="Times New Roman" w:hAnsi="Helvetica"/>
          <w:sz w:val="22"/>
          <w:szCs w:val="22"/>
        </w:rPr>
        <w:t xml:space="preserve"> dont le frontispice célébrait l’image d’un roi martyr, d’un roi christique</w:t>
      </w:r>
      <w:r w:rsidR="00073254">
        <w:rPr>
          <w:rFonts w:ascii="Helvetica" w:eastAsia="Times New Roman" w:hAnsi="Helvetica"/>
          <w:sz w:val="22"/>
          <w:szCs w:val="22"/>
        </w:rPr>
        <w:t xml:space="preserve">, </w:t>
      </w:r>
      <w:r w:rsidR="005B6880">
        <w:rPr>
          <w:rFonts w:ascii="Helvetica" w:eastAsia="Times New Roman" w:hAnsi="Helvetica"/>
          <w:sz w:val="22"/>
          <w:szCs w:val="22"/>
        </w:rPr>
        <w:t xml:space="preserve">conforme à l’image qu’ils se faisaient de </w:t>
      </w:r>
      <w:r w:rsidR="00073254">
        <w:rPr>
          <w:rFonts w:ascii="Helvetica" w:eastAsia="Times New Roman" w:hAnsi="Helvetica"/>
          <w:sz w:val="22"/>
          <w:szCs w:val="22"/>
        </w:rPr>
        <w:t>Richard II</w:t>
      </w:r>
      <w:r>
        <w:rPr>
          <w:rFonts w:ascii="Helvetica" w:eastAsia="Times New Roman" w:hAnsi="Helvetica"/>
          <w:sz w:val="22"/>
          <w:szCs w:val="22"/>
        </w:rPr>
        <w:t>. Sur la gravure, on peut voir trois couronnes : le roi tient dans sa main la couronne d’épines, située à égale distance des  deux autres couronnes symbolisant les deux corps : la couronne terrestre qui gît sur le sol (n’oublions pas qu’il a été décapité) et la couronne céleste qui continue à darder ses rayons.</w:t>
      </w:r>
      <w:r w:rsidR="009B0E2B">
        <w:rPr>
          <w:rFonts w:ascii="Helvetica" w:eastAsia="Times New Roman" w:hAnsi="Helvetica"/>
          <w:sz w:val="22"/>
          <w:szCs w:val="22"/>
        </w:rPr>
        <w:t xml:space="preserve"> Mais si la pièce a été interdite, c’est aussi qu’elle contenait des éléments subversifs pour des rois aux tendances absolutistes</w:t>
      </w:r>
      <w:r w:rsidR="00F54C95">
        <w:rPr>
          <w:rFonts w:ascii="Helvetica" w:eastAsia="Times New Roman" w:hAnsi="Helvetica"/>
          <w:sz w:val="22"/>
          <w:szCs w:val="22"/>
        </w:rPr>
        <w:t>.</w:t>
      </w:r>
      <w:r>
        <w:rPr>
          <w:rFonts w:ascii="Helvetica" w:eastAsia="Times New Roman" w:hAnsi="Helvetica"/>
          <w:sz w:val="22"/>
          <w:szCs w:val="22"/>
        </w:rPr>
        <w:t xml:space="preserve"> </w:t>
      </w:r>
      <w:r w:rsidR="009B0E2B">
        <w:rPr>
          <w:rFonts w:ascii="Helvetica" w:eastAsia="Times New Roman" w:hAnsi="Helvetica"/>
          <w:sz w:val="22"/>
          <w:szCs w:val="22"/>
        </w:rPr>
        <w:t xml:space="preserve">C’est une pièce annonciatrice de la crise de la croyance en un corps politique reçu de Dieu. </w:t>
      </w:r>
      <w:r>
        <w:rPr>
          <w:rFonts w:ascii="Helvetica" w:eastAsia="Times New Roman" w:hAnsi="Helvetica"/>
          <w:sz w:val="22"/>
          <w:szCs w:val="22"/>
        </w:rPr>
        <w:t xml:space="preserve">Une période troublée, de guerres civiles a précédé et suivi l’exécution du roi Charles 1er: on l’a appelée « la première révolution anglaise » ; elle marque un tournant historique parce que, en renforçant  les pouvoirs du parlement, elle  va permettre à l’Angleterre à la fin du XVIIe siècle de </w:t>
      </w:r>
      <w:r w:rsidR="003F4761">
        <w:rPr>
          <w:rFonts w:ascii="Helvetica" w:eastAsia="Times New Roman" w:hAnsi="Helvetica"/>
          <w:sz w:val="22"/>
          <w:szCs w:val="22"/>
        </w:rPr>
        <w:t>de</w:t>
      </w:r>
      <w:r>
        <w:rPr>
          <w:rFonts w:ascii="Helvetica" w:eastAsia="Times New Roman" w:hAnsi="Helvetica"/>
          <w:sz w:val="22"/>
          <w:szCs w:val="22"/>
        </w:rPr>
        <w:t xml:space="preserve">venir une monarchie parlementaire admirée au siècle suivant par Montesquieu et Voltaire. </w:t>
      </w:r>
      <w:r w:rsidR="001A16AF">
        <w:rPr>
          <w:rFonts w:ascii="Helvetica" w:eastAsia="Times New Roman" w:hAnsi="Helvetica"/>
          <w:sz w:val="22"/>
          <w:szCs w:val="22"/>
        </w:rPr>
        <w:t>Un corps politique qui fait une place au parlement</w:t>
      </w:r>
      <w:r w:rsidR="003F4761">
        <w:rPr>
          <w:rFonts w:ascii="Helvetica" w:eastAsia="Times New Roman" w:hAnsi="Helvetica"/>
          <w:sz w:val="22"/>
          <w:szCs w:val="22"/>
        </w:rPr>
        <w:t xml:space="preserve"> </w:t>
      </w:r>
      <w:r w:rsidR="001A16AF">
        <w:rPr>
          <w:rFonts w:ascii="Helvetica" w:eastAsia="Times New Roman" w:hAnsi="Helvetica"/>
          <w:sz w:val="22"/>
          <w:szCs w:val="22"/>
        </w:rPr>
        <w:t xml:space="preserve">favorise aussi les libertés </w:t>
      </w:r>
      <w:r w:rsidR="003F4761">
        <w:rPr>
          <w:rFonts w:ascii="Helvetica" w:eastAsia="Times New Roman" w:hAnsi="Helvetica"/>
          <w:sz w:val="22"/>
          <w:szCs w:val="22"/>
        </w:rPr>
        <w:t>de</w:t>
      </w:r>
      <w:r w:rsidR="001A16AF">
        <w:rPr>
          <w:rFonts w:ascii="Helvetica" w:eastAsia="Times New Roman" w:hAnsi="Helvetica"/>
          <w:sz w:val="22"/>
          <w:szCs w:val="22"/>
        </w:rPr>
        <w:t>s citoyens</w:t>
      </w:r>
      <w:r w:rsidR="003F4761">
        <w:rPr>
          <w:rFonts w:ascii="Helvetica" w:eastAsia="Times New Roman" w:hAnsi="Helvetica"/>
          <w:sz w:val="22"/>
          <w:szCs w:val="22"/>
        </w:rPr>
        <w:t> ; e</w:t>
      </w:r>
      <w:r>
        <w:rPr>
          <w:rFonts w:ascii="Helvetica" w:eastAsia="Times New Roman" w:hAnsi="Helvetica"/>
          <w:sz w:val="22"/>
          <w:szCs w:val="22"/>
        </w:rPr>
        <w:t>n 1679, est voté l’ « </w:t>
      </w:r>
      <w:r w:rsidRPr="00197DE5">
        <w:rPr>
          <w:rFonts w:ascii="Helvetica" w:eastAsia="Times New Roman" w:hAnsi="Helvetica"/>
          <w:i/>
          <w:sz w:val="22"/>
          <w:szCs w:val="22"/>
        </w:rPr>
        <w:t>Habeas Corpus </w:t>
      </w:r>
      <w:r>
        <w:rPr>
          <w:rFonts w:ascii="Helvetica" w:eastAsia="Times New Roman" w:hAnsi="Helvetica"/>
          <w:sz w:val="22"/>
          <w:szCs w:val="22"/>
        </w:rPr>
        <w:t xml:space="preserve">»  qu’on traduit, de façon non littérale par l’expression « Sois maître de ton corps » : il ne s’agit plus du corps politique, du corps métaphorique mais du corps réel du citoyen qui affirme sa liberté. L’ »Habeas Corpus » proclame les droits du détenu face à l’arbitraire royal et deviendra par extension </w:t>
      </w:r>
      <w:r w:rsidRPr="00197DE5">
        <w:rPr>
          <w:rFonts w:ascii="Helvetica" w:hAnsi="Helvetica"/>
          <w:sz w:val="22"/>
          <w:szCs w:val="22"/>
        </w:rPr>
        <w:t xml:space="preserve">la libre disposition par l'individu (le citoyen) de </w:t>
      </w:r>
      <w:r>
        <w:rPr>
          <w:rFonts w:ascii="Helvetica" w:hAnsi="Helvetica"/>
          <w:sz w:val="22"/>
          <w:szCs w:val="22"/>
        </w:rPr>
        <w:t xml:space="preserve">son </w:t>
      </w:r>
      <w:r w:rsidRPr="00197DE5">
        <w:rPr>
          <w:rFonts w:ascii="Helvetica" w:hAnsi="Helvetica"/>
          <w:sz w:val="22"/>
          <w:szCs w:val="22"/>
        </w:rPr>
        <w:t xml:space="preserve">corps et de ses biens. </w:t>
      </w:r>
    </w:p>
    <w:p w14:paraId="0E24B541" w14:textId="77777777" w:rsidR="004C10FB" w:rsidRDefault="001C5E50" w:rsidP="001C5E50">
      <w:pPr>
        <w:pStyle w:val="NormalWeb"/>
        <w:spacing w:before="0" w:beforeAutospacing="0" w:after="0" w:afterAutospacing="0"/>
        <w:jc w:val="both"/>
        <w:rPr>
          <w:rFonts w:ascii="Helvetica" w:eastAsia="Times New Roman" w:hAnsi="Helvetica"/>
          <w:sz w:val="28"/>
          <w:szCs w:val="28"/>
        </w:rPr>
      </w:pPr>
      <w:r w:rsidRPr="00FA7194">
        <w:rPr>
          <w:rFonts w:ascii="Helvetica" w:eastAsia="Times New Roman" w:hAnsi="Helvetica"/>
          <w:sz w:val="28"/>
          <w:szCs w:val="28"/>
        </w:rPr>
        <w:t xml:space="preserve">               </w:t>
      </w:r>
      <w:r>
        <w:rPr>
          <w:rFonts w:ascii="Helvetica" w:eastAsia="Times New Roman" w:hAnsi="Helvetica"/>
          <w:sz w:val="28"/>
          <w:szCs w:val="28"/>
        </w:rPr>
        <w:t xml:space="preserve">      </w:t>
      </w:r>
    </w:p>
    <w:p w14:paraId="0611924D" w14:textId="77777777" w:rsidR="004C10FB" w:rsidRDefault="004C10FB" w:rsidP="001C5E50">
      <w:pPr>
        <w:pStyle w:val="NormalWeb"/>
        <w:spacing w:before="0" w:beforeAutospacing="0" w:after="0" w:afterAutospacing="0"/>
        <w:jc w:val="both"/>
        <w:rPr>
          <w:rFonts w:ascii="Helvetica" w:eastAsia="Times New Roman" w:hAnsi="Helvetica"/>
          <w:sz w:val="28"/>
          <w:szCs w:val="28"/>
        </w:rPr>
      </w:pPr>
    </w:p>
    <w:p w14:paraId="4374E8DD" w14:textId="314A2F9E" w:rsidR="001C5E50" w:rsidRDefault="001C5E50" w:rsidP="001C5E50">
      <w:pPr>
        <w:pStyle w:val="NormalWeb"/>
        <w:spacing w:before="0" w:beforeAutospacing="0" w:after="0" w:afterAutospacing="0"/>
        <w:jc w:val="both"/>
        <w:rPr>
          <w:rFonts w:ascii="Helvetica" w:eastAsia="Times New Roman" w:hAnsi="Helvetica"/>
          <w:color w:val="FF0000"/>
          <w:sz w:val="28"/>
          <w:szCs w:val="28"/>
        </w:rPr>
      </w:pPr>
      <w:r>
        <w:rPr>
          <w:rFonts w:ascii="Helvetica" w:eastAsia="Times New Roman" w:hAnsi="Helvetica"/>
          <w:sz w:val="28"/>
          <w:szCs w:val="28"/>
        </w:rPr>
        <w:t xml:space="preserve"> </w:t>
      </w:r>
      <w:r w:rsidRPr="00FA7194">
        <w:rPr>
          <w:rFonts w:ascii="Helvetica" w:eastAsia="Times New Roman" w:hAnsi="Helvetica"/>
          <w:color w:val="FF0000"/>
          <w:sz w:val="28"/>
          <w:szCs w:val="28"/>
        </w:rPr>
        <w:t xml:space="preserve">3. </w:t>
      </w:r>
      <w:r w:rsidRPr="00387326">
        <w:rPr>
          <w:rFonts w:ascii="Helvetica" w:hAnsi="Helvetica"/>
          <w:color w:val="FF0000"/>
          <w:sz w:val="28"/>
          <w:szCs w:val="28"/>
        </w:rPr>
        <w:t>UN CORPS DE FABRIQUE HUMAINE</w:t>
      </w:r>
      <w:r>
        <w:rPr>
          <w:rFonts w:ascii="Helvetica" w:hAnsi="Helvetica"/>
          <w:color w:val="333333"/>
          <w:sz w:val="22"/>
          <w:szCs w:val="22"/>
        </w:rPr>
        <w:t xml:space="preserve"> </w:t>
      </w:r>
    </w:p>
    <w:p w14:paraId="77162DD7" w14:textId="77777777" w:rsidR="001C5E50" w:rsidRPr="00FA7194" w:rsidRDefault="001C5E50" w:rsidP="001C5E50">
      <w:pPr>
        <w:pStyle w:val="NormalWeb"/>
        <w:spacing w:before="0" w:beforeAutospacing="0" w:after="0" w:afterAutospacing="0"/>
        <w:jc w:val="both"/>
        <w:rPr>
          <w:rFonts w:ascii="Helvetica" w:eastAsia="Times New Roman" w:hAnsi="Helvetica"/>
          <w:color w:val="FF0000"/>
          <w:sz w:val="28"/>
          <w:szCs w:val="28"/>
        </w:rPr>
      </w:pPr>
    </w:p>
    <w:p w14:paraId="03F9EB2F" w14:textId="77777777" w:rsidR="007F19F5" w:rsidRDefault="001C5E50" w:rsidP="007F19F5">
      <w:pPr>
        <w:pStyle w:val="alinea"/>
        <w:jc w:val="both"/>
        <w:rPr>
          <w:rFonts w:ascii="Helvetica" w:hAnsi="Helvetica"/>
          <w:sz w:val="22"/>
          <w:szCs w:val="22"/>
        </w:rPr>
      </w:pPr>
      <w:r>
        <w:rPr>
          <w:rFonts w:ascii="Helvetica" w:eastAsia="Times New Roman" w:hAnsi="Helvetica"/>
          <w:sz w:val="22"/>
          <w:szCs w:val="22"/>
        </w:rPr>
        <w:t>C’est durant cette période-charnière de la première révolution anglaise  que le philosophe Thomas Hobbes, ayant fui l’Angleterre parce que partisan du roi Charles 1</w:t>
      </w:r>
      <w:r w:rsidRPr="00F1538F">
        <w:rPr>
          <w:rFonts w:ascii="Helvetica" w:eastAsia="Times New Roman" w:hAnsi="Helvetica"/>
          <w:sz w:val="22"/>
          <w:szCs w:val="22"/>
          <w:vertAlign w:val="superscript"/>
        </w:rPr>
        <w:t>er</w:t>
      </w:r>
      <w:r>
        <w:rPr>
          <w:rFonts w:ascii="Helvetica" w:eastAsia="Times New Roman" w:hAnsi="Helvetica"/>
          <w:sz w:val="22"/>
          <w:szCs w:val="22"/>
        </w:rPr>
        <w:t xml:space="preserve"> rédige à Paris </w:t>
      </w:r>
      <w:r w:rsidRPr="002945A2">
        <w:rPr>
          <w:rFonts w:ascii="Helvetica" w:eastAsia="Times New Roman" w:hAnsi="Helvetica"/>
          <w:i/>
          <w:sz w:val="22"/>
          <w:szCs w:val="22"/>
        </w:rPr>
        <w:t>Léviathan</w:t>
      </w:r>
      <w:r>
        <w:rPr>
          <w:rFonts w:ascii="Helvetica" w:eastAsia="Times New Roman" w:hAnsi="Helvetica"/>
          <w:sz w:val="22"/>
          <w:szCs w:val="22"/>
        </w:rPr>
        <w:t xml:space="preserve"> </w:t>
      </w:r>
      <w:r w:rsidRPr="00203BB9">
        <w:rPr>
          <w:rFonts w:ascii="Helvetica" w:eastAsia="Times New Roman" w:hAnsi="Helvetica"/>
          <w:bCs/>
          <w:i/>
          <w:iCs/>
          <w:color w:val="222222"/>
          <w:sz w:val="22"/>
          <w:szCs w:val="22"/>
          <w:shd w:val="clear" w:color="auto" w:fill="FFFFFF"/>
        </w:rPr>
        <w:t>ou Matière, forme et puissance de l’État chrétien et civil</w:t>
      </w:r>
      <w:r w:rsidRPr="00203BB9">
        <w:rPr>
          <w:rFonts w:ascii="Helvetica" w:eastAsia="Times New Roman" w:hAnsi="Helvetica"/>
          <w:color w:val="222222"/>
          <w:sz w:val="22"/>
          <w:szCs w:val="22"/>
          <w:shd w:val="clear" w:color="auto" w:fill="FFFFFF"/>
        </w:rPr>
        <w:t> </w:t>
      </w:r>
      <w:r>
        <w:rPr>
          <w:rFonts w:ascii="Helvetica" w:eastAsia="Times New Roman" w:hAnsi="Helvetica"/>
          <w:sz w:val="22"/>
          <w:szCs w:val="22"/>
        </w:rPr>
        <w:t xml:space="preserve"> et le publie à Londres dès son retour d’exil en 1651 (</w:t>
      </w:r>
      <w:r w:rsidRPr="00675898">
        <w:rPr>
          <w:rFonts w:ascii="Helvetica" w:eastAsia="Times New Roman" w:hAnsi="Helvetica"/>
          <w:color w:val="0000FF"/>
          <w:sz w:val="22"/>
          <w:szCs w:val="22"/>
        </w:rPr>
        <w:t>DIAPO</w:t>
      </w:r>
      <w:r>
        <w:rPr>
          <w:rFonts w:ascii="Helvetica" w:eastAsia="Times New Roman" w:hAnsi="Helvetica"/>
          <w:sz w:val="22"/>
          <w:szCs w:val="22"/>
        </w:rPr>
        <w:t xml:space="preserve">). </w:t>
      </w:r>
      <w:r w:rsidR="007F19F5">
        <w:rPr>
          <w:rFonts w:ascii="Helvetica" w:eastAsia="Times New Roman" w:hAnsi="Helvetica"/>
          <w:sz w:val="22"/>
          <w:szCs w:val="22"/>
        </w:rPr>
        <w:t>Th. Hobbes, à la suite de Shakespeare et avec ses propres moyens intellectuels qui sont philosophiques, va parachever le processus de désacralisation du corps politique.</w:t>
      </w:r>
    </w:p>
    <w:p w14:paraId="28E97CDB" w14:textId="6739F91B" w:rsidR="001C5E50" w:rsidRPr="00842AD0" w:rsidRDefault="001C5E50" w:rsidP="001C5E50">
      <w:pPr>
        <w:jc w:val="both"/>
        <w:rPr>
          <w:rFonts w:ascii="Times" w:eastAsia="Times New Roman" w:hAnsi="Times"/>
          <w:sz w:val="20"/>
          <w:szCs w:val="20"/>
        </w:rPr>
      </w:pPr>
      <w:r w:rsidRPr="00DC0F6D">
        <w:rPr>
          <w:rFonts w:ascii="Helvetica" w:eastAsia="Times New Roman" w:hAnsi="Helvetica"/>
          <w:sz w:val="22"/>
          <w:szCs w:val="22"/>
        </w:rPr>
        <w:t>Je reviens donc à l’image initiale.</w:t>
      </w:r>
      <w:r>
        <w:rPr>
          <w:rFonts w:ascii="Helvetica" w:eastAsia="Times New Roman" w:hAnsi="Helvetica"/>
          <w:sz w:val="22"/>
          <w:szCs w:val="22"/>
        </w:rPr>
        <w:t xml:space="preserve"> Sans </w:t>
      </w:r>
      <w:r w:rsidR="00EE779C">
        <w:rPr>
          <w:rFonts w:ascii="Helvetica" w:eastAsia="Times New Roman" w:hAnsi="Helvetica"/>
          <w:sz w:val="22"/>
          <w:szCs w:val="22"/>
        </w:rPr>
        <w:t xml:space="preserve">entrer dans </w:t>
      </w:r>
      <w:r>
        <w:rPr>
          <w:rFonts w:ascii="Helvetica" w:eastAsia="Times New Roman" w:hAnsi="Helvetica"/>
          <w:sz w:val="22"/>
          <w:szCs w:val="22"/>
        </w:rPr>
        <w:t xml:space="preserve">l’infinie complexité de l’ouvrage qui me dépasse, je vais simplement </w:t>
      </w:r>
      <w:r w:rsidR="00CD23B9">
        <w:rPr>
          <w:rFonts w:ascii="Helvetica" w:eastAsia="Times New Roman" w:hAnsi="Helvetica"/>
          <w:sz w:val="22"/>
          <w:szCs w:val="22"/>
        </w:rPr>
        <w:t xml:space="preserve">aborder la conclusion de la première séance </w:t>
      </w:r>
      <w:r>
        <w:rPr>
          <w:rFonts w:ascii="Helvetica" w:eastAsia="Times New Roman" w:hAnsi="Helvetica"/>
          <w:sz w:val="22"/>
          <w:szCs w:val="22"/>
        </w:rPr>
        <w:t>en suivant le fil conducteur de l’évolution des deux corps du roi, à travers l’illustration, l’introduction de l’ouvrage et un chapitre. Partons de la gravure : associée au livre, elle  a fait scandale dès sa parution. On a vu, à travers ce monstre, la figure d’un souverain détenant le pouvoir temporel et spirituel (le glaive et la crosse), incorporant les petits individus qui ont tous la tête tournée vers le souverain, comme des petits enfants s’abritant sous une figure tutélaire, paternelle ou maternelle (</w:t>
      </w:r>
      <w:r w:rsidRPr="00675898">
        <w:rPr>
          <w:rFonts w:ascii="Helvetica" w:eastAsia="Times New Roman" w:hAnsi="Helvetica"/>
          <w:color w:val="0000FF"/>
          <w:sz w:val="22"/>
          <w:szCs w:val="22"/>
        </w:rPr>
        <w:t>DIAPO)</w:t>
      </w:r>
      <w:r>
        <w:rPr>
          <w:rFonts w:ascii="Helvetica" w:eastAsia="Times New Roman" w:hAnsi="Helvetica"/>
          <w:sz w:val="22"/>
          <w:szCs w:val="22"/>
        </w:rPr>
        <w:t xml:space="preserve">. Le monstre couronné nous regarde frontalement, à la manière d’une idole orientale. Si l’on se fie à l’image, le Léviathan  incarnerait l’absolutisme, un roi dont le corps charnel  a absorbé le corps politique. Or si on lit simplement  l’introduction, on découvre que le </w:t>
      </w:r>
      <w:r w:rsidRPr="008B2ECB">
        <w:rPr>
          <w:rFonts w:ascii="Helvetica" w:eastAsia="Times New Roman" w:hAnsi="Helvetica"/>
          <w:sz w:val="22"/>
          <w:szCs w:val="22"/>
        </w:rPr>
        <w:t>Léviathan est une création de l'artifice humain</w:t>
      </w:r>
      <w:r>
        <w:rPr>
          <w:rFonts w:ascii="Helvetica" w:eastAsia="Times New Roman" w:hAnsi="Helvetica"/>
          <w:sz w:val="22"/>
          <w:szCs w:val="22"/>
        </w:rPr>
        <w:t>. Comme l’homme a pu créer des automates qui sont des êtres animés, il a fabriqué un homme artificiel : « …</w:t>
      </w:r>
      <w:r w:rsidRPr="0094735C">
        <w:rPr>
          <w:rFonts w:ascii="Helvetica" w:eastAsia="Times New Roman" w:hAnsi="Helvetica"/>
          <w:i/>
          <w:color w:val="FF0000"/>
          <w:sz w:val="22"/>
          <w:szCs w:val="22"/>
        </w:rPr>
        <w:t>l'art va encore plus loin, en imitant cet ouvrage raisonnable, el le plus excellent de la nature : l'homme. Car c'est l'art qui crée ce grand LÉVIATHAN qu'on appelle RÉPUBLIQUE ou ÉTAT (CIVITAS en latin), lequel n'est qu'un homme artificiel, quoique d'une stature et d'une force plus grandes que celles de l'homme naturel, pour la défense et protection duquel il a été conçu</w:t>
      </w:r>
      <w:r w:rsidRPr="0094735C">
        <w:rPr>
          <w:rFonts w:eastAsia="Times New Roman"/>
          <w:i/>
          <w:color w:val="FF0000"/>
        </w:rPr>
        <w:t>. </w:t>
      </w:r>
      <w:r>
        <w:rPr>
          <w:rFonts w:ascii="Helvetica" w:eastAsia="Times New Roman" w:hAnsi="Helvetica"/>
          <w:color w:val="333333"/>
          <w:sz w:val="22"/>
          <w:szCs w:val="22"/>
          <w:shd w:val="clear" w:color="auto" w:fill="FFFFFF"/>
        </w:rPr>
        <w:t xml:space="preserve"> L’homme conçoit donc  un être qui le dépasse et ce qui anime cet homme artificiel, ce qui en constitue l’âme, c’est ce que Hobbes appelle « la souveraineté ». Or, la souveraineté n’est pas forcément identifiée à un roi absolu, elle peut émaner d’une assemblée : « </w:t>
      </w:r>
      <w:r w:rsidRPr="00F851B1">
        <w:rPr>
          <w:rFonts w:ascii="Helvetica" w:eastAsia="Times New Roman" w:hAnsi="Helvetica"/>
          <w:i/>
          <w:color w:val="FF0000"/>
          <w:sz w:val="22"/>
          <w:szCs w:val="22"/>
        </w:rPr>
        <w:t xml:space="preserve">La personne civile, homme ou assemblée — à la volonté de laquelle tous les hommes ont soumis la leur — </w:t>
      </w:r>
      <w:r w:rsidRPr="00F851B1">
        <w:rPr>
          <w:rStyle w:val="grame"/>
          <w:rFonts w:ascii="Helvetica" w:eastAsia="Times New Roman" w:hAnsi="Helvetica"/>
          <w:i/>
          <w:color w:val="FF0000"/>
          <w:sz w:val="22"/>
          <w:szCs w:val="22"/>
        </w:rPr>
        <w:t>a</w:t>
      </w:r>
      <w:r w:rsidRPr="00F851B1">
        <w:rPr>
          <w:rFonts w:ascii="Helvetica" w:eastAsia="Times New Roman" w:hAnsi="Helvetica"/>
          <w:i/>
          <w:color w:val="FF0000"/>
          <w:sz w:val="22"/>
          <w:szCs w:val="22"/>
        </w:rPr>
        <w:t xml:space="preserve"> la puissance souveraine, exerce l'empire et la suprême domination.</w:t>
      </w:r>
      <w:r>
        <w:rPr>
          <w:rFonts w:ascii="Helvetica" w:eastAsia="Times New Roman" w:hAnsi="Helvetica"/>
          <w:sz w:val="22"/>
          <w:szCs w:val="22"/>
        </w:rPr>
        <w:t> »</w:t>
      </w:r>
      <w:r w:rsidR="00650C5B">
        <w:rPr>
          <w:rFonts w:ascii="Helvetica" w:eastAsia="Times New Roman" w:hAnsi="Helvetica"/>
          <w:sz w:val="22"/>
          <w:szCs w:val="22"/>
        </w:rPr>
        <w:t xml:space="preserve"> (</w:t>
      </w:r>
      <w:r w:rsidR="00650C5B" w:rsidRPr="00650C5B">
        <w:rPr>
          <w:rFonts w:ascii="Helvetica" w:eastAsia="Times New Roman" w:hAnsi="Helvetica"/>
          <w:i/>
          <w:sz w:val="22"/>
          <w:szCs w:val="22"/>
        </w:rPr>
        <w:t>DE CIVE, SUR LE CITOYEN</w:t>
      </w:r>
      <w:r w:rsidR="00650C5B">
        <w:rPr>
          <w:rFonts w:ascii="Helvetica" w:eastAsia="Times New Roman" w:hAnsi="Helvetica"/>
          <w:sz w:val="22"/>
          <w:szCs w:val="22"/>
        </w:rPr>
        <w:t>)</w:t>
      </w:r>
      <w:r>
        <w:rPr>
          <w:rFonts w:ascii="Helvetica" w:eastAsia="Times New Roman" w:hAnsi="Helvetica"/>
          <w:sz w:val="22"/>
          <w:szCs w:val="22"/>
        </w:rPr>
        <w:t>. La gravure peut être trompeuse ; elle peut nous renvoyer l’idée de petits êtres humains absorbés et dépendants de ce colosse, or le texte insiste sur l’idée que les êtres humains sont collectivement   les artisans, les auteurs de cet homme artificiel auquel ils sont assujettis  de leur propre gré par un contrat</w:t>
      </w:r>
      <w:r w:rsidR="00CD23B9">
        <w:rPr>
          <w:rFonts w:ascii="Helvetica" w:eastAsia="Times New Roman" w:hAnsi="Helvetica"/>
          <w:sz w:val="22"/>
          <w:szCs w:val="22"/>
        </w:rPr>
        <w:t xml:space="preserve"> (il annonce Rousseau)</w:t>
      </w:r>
      <w:r w:rsidRPr="00BA5D11">
        <w:rPr>
          <w:rFonts w:ascii="Helvetica" w:hAnsi="Helvetica"/>
          <w:sz w:val="22"/>
          <w:szCs w:val="22"/>
        </w:rPr>
        <w:t>. L’anthropologie de Hobbes est fondée sur l’idée qu’à l’état de nature, les hommes s’entre-déchirent et constituent une  multitude atomisée. Dans le corps artificiel qu’ils ont créé, ils deviennent un corps unique que l’on peut appeler « </w:t>
      </w:r>
      <w:r>
        <w:rPr>
          <w:rFonts w:ascii="Helvetica" w:hAnsi="Helvetica"/>
          <w:sz w:val="22"/>
          <w:szCs w:val="22"/>
        </w:rPr>
        <w:t>CIVITAS</w:t>
      </w:r>
      <w:r w:rsidRPr="00BA5D11">
        <w:rPr>
          <w:rFonts w:ascii="Helvetica" w:hAnsi="Helvetica"/>
          <w:sz w:val="22"/>
          <w:szCs w:val="22"/>
        </w:rPr>
        <w:t> »</w:t>
      </w:r>
      <w:r>
        <w:rPr>
          <w:rFonts w:ascii="Helvetica" w:hAnsi="Helvetica"/>
          <w:sz w:val="22"/>
          <w:szCs w:val="22"/>
        </w:rPr>
        <w:t>, État ou république</w:t>
      </w:r>
      <w:r w:rsidRPr="00BA5D11">
        <w:rPr>
          <w:rFonts w:ascii="Helvetica" w:hAnsi="Helvetica"/>
          <w:sz w:val="22"/>
          <w:szCs w:val="22"/>
        </w:rPr>
        <w:t>.</w:t>
      </w:r>
      <w:r>
        <w:rPr>
          <w:rFonts w:ascii="Helvetica" w:hAnsi="Helvetica"/>
          <w:sz w:val="22"/>
          <w:szCs w:val="22"/>
        </w:rPr>
        <w:t xml:space="preserve"> « </w:t>
      </w:r>
      <w:r w:rsidRPr="00470D0C">
        <w:rPr>
          <w:rFonts w:ascii="Helvetica" w:hAnsi="Helvetica"/>
          <w:i/>
          <w:color w:val="FF0000"/>
          <w:sz w:val="22"/>
          <w:szCs w:val="22"/>
        </w:rPr>
        <w:t xml:space="preserve">Ce dieu mortel, auquel nous devons sous le Dieu </w:t>
      </w:r>
      <w:r w:rsidRPr="00470D0C">
        <w:rPr>
          <w:rFonts w:ascii="Helvetica" w:eastAsia="Times New Roman" w:hAnsi="Helvetica"/>
          <w:i/>
          <w:color w:val="FF0000"/>
          <w:sz w:val="22"/>
          <w:szCs w:val="22"/>
        </w:rPr>
        <w:t>immortel notre paix et notre protection</w:t>
      </w:r>
      <w:r>
        <w:rPr>
          <w:rFonts w:ascii="Helvetica" w:eastAsia="Times New Roman" w:hAnsi="Helvetica"/>
          <w:sz w:val="22"/>
          <w:szCs w:val="22"/>
        </w:rPr>
        <w:t> » (</w:t>
      </w:r>
      <w:r w:rsidR="00CD23B9">
        <w:rPr>
          <w:rFonts w:ascii="Helvetica" w:eastAsia="Times New Roman" w:hAnsi="Helvetica"/>
          <w:sz w:val="22"/>
          <w:szCs w:val="22"/>
        </w:rPr>
        <w:t xml:space="preserve">Citation extraite du </w:t>
      </w:r>
      <w:r>
        <w:rPr>
          <w:rFonts w:ascii="Helvetica" w:eastAsia="Times New Roman" w:hAnsi="Helvetica"/>
          <w:sz w:val="22"/>
          <w:szCs w:val="22"/>
        </w:rPr>
        <w:t>chapitre 17) : cet oxymore fusionne en cette étrange et paradoxale créature les deux corps du roi, l’un dans sa nature mortelle, l’autre dans sa nature divine, mais affaiblit la toute-puissance du corps politique qui n’est plus reçu de Dieu, mais est créé par l’homme qui, de par sa nature, est  mortel.</w:t>
      </w:r>
    </w:p>
    <w:p w14:paraId="206798D4" w14:textId="77777777" w:rsidR="001C5E50" w:rsidRPr="00A849C2" w:rsidRDefault="001C5E50" w:rsidP="001C5E50">
      <w:pPr>
        <w:pStyle w:val="NormalWeb"/>
        <w:spacing w:before="0" w:beforeAutospacing="0" w:after="0" w:afterAutospacing="0"/>
        <w:jc w:val="both"/>
        <w:rPr>
          <w:rFonts w:ascii="Helvetica" w:hAnsi="Helvetica"/>
          <w:sz w:val="22"/>
          <w:szCs w:val="22"/>
        </w:rPr>
      </w:pPr>
      <w:r w:rsidRPr="00BA5D11">
        <w:rPr>
          <w:rFonts w:ascii="Helvetica" w:hAnsi="Helvetica"/>
          <w:sz w:val="22"/>
          <w:szCs w:val="22"/>
        </w:rPr>
        <w:t xml:space="preserve">  </w:t>
      </w:r>
      <w:r>
        <w:rPr>
          <w:rFonts w:ascii="Helvetica" w:eastAsia="Times New Roman" w:hAnsi="Helvetica"/>
          <w:sz w:val="22"/>
          <w:szCs w:val="22"/>
        </w:rPr>
        <w:t xml:space="preserve">Il y a un paradoxe entre la gravure concrète et le projet de Hobbes  qui est non pas  de décrire celui qui exerce le pouvoir, mais de définir la nature, le principe de ce pouvoir abstrait et impersonnel dans lequel certains philosophes ont vu la préfiguration de l’espace </w:t>
      </w:r>
      <w:r w:rsidRPr="003E118A">
        <w:rPr>
          <w:rFonts w:ascii="Helvetica" w:eastAsia="Times New Roman" w:hAnsi="Helvetica"/>
          <w:sz w:val="22"/>
          <w:szCs w:val="22"/>
        </w:rPr>
        <w:t>qu'occupera l'État moderne</w:t>
      </w:r>
      <w:r>
        <w:rPr>
          <w:rFonts w:ascii="Helvetica" w:eastAsia="Times New Roman" w:hAnsi="Helvetica"/>
          <w:sz w:val="22"/>
          <w:szCs w:val="22"/>
        </w:rPr>
        <w:t xml:space="preserve">. Certes, la philosophie de Hobbes est ambivalente : </w:t>
      </w:r>
      <w:r w:rsidRPr="00A849C2">
        <w:rPr>
          <w:rFonts w:ascii="Helvetica" w:eastAsia="Times New Roman" w:hAnsi="Helvetica"/>
          <w:sz w:val="22"/>
          <w:szCs w:val="22"/>
        </w:rPr>
        <w:t>on a pu voir  en lui le théoricien d’un pouvoir sans partage (pas de séparation des pouvoirs) mais aussi, le précurseur de l'état de droit.</w:t>
      </w:r>
      <w:r>
        <w:rPr>
          <w:rFonts w:ascii="Helvetica" w:eastAsia="Times New Roman" w:hAnsi="Helvetica"/>
          <w:sz w:val="22"/>
          <w:szCs w:val="22"/>
        </w:rPr>
        <w:t xml:space="preserve"> Autrement dit, ce corps artificiel peut préfigurer le totalitarisme comme il peut annoncer la démocratie.</w:t>
      </w:r>
    </w:p>
    <w:p w14:paraId="415ECA7E" w14:textId="7C1D2576" w:rsidR="001C5E50" w:rsidRDefault="001C5E50" w:rsidP="001C5E50">
      <w:pPr>
        <w:pStyle w:val="blanc-avant"/>
        <w:jc w:val="both"/>
        <w:rPr>
          <w:rFonts w:ascii="Helvetica" w:eastAsia="Times New Roman" w:hAnsi="Helvetica"/>
          <w:sz w:val="22"/>
          <w:szCs w:val="22"/>
        </w:rPr>
      </w:pPr>
      <w:r>
        <w:rPr>
          <w:rFonts w:ascii="Helvetica" w:eastAsia="Times New Roman" w:hAnsi="Helvetica"/>
          <w:sz w:val="22"/>
          <w:szCs w:val="22"/>
        </w:rPr>
        <w:t>Ce que l’on peut</w:t>
      </w:r>
      <w:r w:rsidR="008E7442">
        <w:rPr>
          <w:rFonts w:ascii="Helvetica" w:eastAsia="Times New Roman" w:hAnsi="Helvetica"/>
          <w:sz w:val="22"/>
          <w:szCs w:val="22"/>
        </w:rPr>
        <w:t xml:space="preserve"> affirmer</w:t>
      </w:r>
      <w:r>
        <w:rPr>
          <w:rFonts w:ascii="Helvetica" w:eastAsia="Times New Roman" w:hAnsi="Helvetica"/>
          <w:sz w:val="22"/>
          <w:szCs w:val="22"/>
        </w:rPr>
        <w:t xml:space="preserve">, pour conclure, c’est qu’en faisant de l’homme le créateur de cet être artificiel doté d’un corps et d’une âme, Hobbes rompt avec l’idée d’un pouvoir reçu de Dieu et congédie tout le dispositif </w:t>
      </w:r>
      <w:proofErr w:type="spellStart"/>
      <w:r>
        <w:rPr>
          <w:rFonts w:ascii="Helvetica" w:eastAsia="Times New Roman" w:hAnsi="Helvetica"/>
          <w:sz w:val="22"/>
          <w:szCs w:val="22"/>
        </w:rPr>
        <w:t>théologico</w:t>
      </w:r>
      <w:proofErr w:type="spellEnd"/>
      <w:r>
        <w:rPr>
          <w:rFonts w:ascii="Helvetica" w:eastAsia="Times New Roman" w:hAnsi="Helvetica"/>
          <w:sz w:val="22"/>
          <w:szCs w:val="22"/>
        </w:rPr>
        <w:t>-religieux qui accompagnait la théorie des deux corps du roi. Avec lui, nous changeons d’ère, politique, morale et juridique : au cours de ce passage sont destituées les vieilles figures de l’incorporation et de l’incarnation assumées par un souverain</w:t>
      </w:r>
      <w:r w:rsidR="00740F6A">
        <w:rPr>
          <w:rFonts w:ascii="Helvetica" w:eastAsia="Times New Roman" w:hAnsi="Helvetica"/>
          <w:sz w:val="22"/>
          <w:szCs w:val="22"/>
        </w:rPr>
        <w:t xml:space="preserve"> divinisé. </w:t>
      </w:r>
      <w:r>
        <w:rPr>
          <w:rFonts w:ascii="Helvetica" w:eastAsia="Times New Roman" w:hAnsi="Helvetica"/>
          <w:sz w:val="22"/>
          <w:szCs w:val="22"/>
        </w:rPr>
        <w:t xml:space="preserve">Ce qui ne signifie pas qu’elles sont mortes dans l’imaginaire et dans la réalité: elles peuvent resurgir et surtout se transformer. </w:t>
      </w:r>
    </w:p>
    <w:p w14:paraId="6C8B1691" w14:textId="77777777" w:rsidR="001C5E50" w:rsidRDefault="001C5E50" w:rsidP="001C5E50">
      <w:pPr>
        <w:pStyle w:val="blanc-avant"/>
        <w:jc w:val="both"/>
        <w:rPr>
          <w:rFonts w:ascii="Helvetica" w:eastAsia="Times New Roman" w:hAnsi="Helvetica"/>
          <w:sz w:val="22"/>
          <w:szCs w:val="22"/>
        </w:rPr>
      </w:pPr>
    </w:p>
    <w:p w14:paraId="2EEDADDD" w14:textId="77777777" w:rsidR="001C5E50" w:rsidRPr="00A81EC3" w:rsidRDefault="001C5E50" w:rsidP="001C5E50">
      <w:pPr>
        <w:pStyle w:val="blanc-avant"/>
        <w:ind w:left="720"/>
        <w:jc w:val="both"/>
        <w:rPr>
          <w:rFonts w:ascii="Helvetica" w:eastAsia="Times New Roman" w:hAnsi="Helvetica"/>
          <w:sz w:val="32"/>
          <w:szCs w:val="32"/>
        </w:rPr>
      </w:pPr>
      <w:r w:rsidRPr="00A81EC3">
        <w:rPr>
          <w:rFonts w:ascii="Helvetica" w:eastAsia="Times New Roman" w:hAnsi="Helvetica"/>
          <w:sz w:val="32"/>
          <w:szCs w:val="32"/>
        </w:rPr>
        <w:t>BIBLIOGRAPHIE</w:t>
      </w:r>
    </w:p>
    <w:p w14:paraId="6F33D46B" w14:textId="77777777" w:rsidR="001C5E50" w:rsidRPr="00A81EC3" w:rsidRDefault="001C5E50" w:rsidP="001C5E50">
      <w:pPr>
        <w:pStyle w:val="blanc-avant"/>
        <w:jc w:val="both"/>
        <w:rPr>
          <w:rFonts w:ascii="Helvetica" w:eastAsia="Times New Roman" w:hAnsi="Helvetica"/>
          <w:sz w:val="28"/>
          <w:szCs w:val="28"/>
        </w:rPr>
      </w:pPr>
      <w:r>
        <w:rPr>
          <w:rFonts w:ascii="Helvetica" w:eastAsia="Times New Roman" w:hAnsi="Helvetica"/>
          <w:sz w:val="28"/>
          <w:szCs w:val="28"/>
        </w:rPr>
        <w:t>OUVRAGES</w:t>
      </w:r>
    </w:p>
    <w:p w14:paraId="3269049C" w14:textId="77777777" w:rsidR="001C5E50" w:rsidRDefault="001C5E50" w:rsidP="001C5E50">
      <w:pPr>
        <w:pStyle w:val="blanc-avant"/>
        <w:jc w:val="both"/>
        <w:rPr>
          <w:rFonts w:ascii="Helvetica" w:eastAsia="Times New Roman" w:hAnsi="Helvetica"/>
          <w:sz w:val="22"/>
          <w:szCs w:val="22"/>
        </w:rPr>
      </w:pPr>
      <w:r>
        <w:rPr>
          <w:rFonts w:ascii="Helvetica" w:eastAsia="Times New Roman" w:hAnsi="Helvetica"/>
          <w:sz w:val="22"/>
          <w:szCs w:val="22"/>
        </w:rPr>
        <w:t xml:space="preserve">HOBBES, Thomas, </w:t>
      </w:r>
      <w:r w:rsidRPr="00140C77">
        <w:rPr>
          <w:rFonts w:ascii="Helvetica" w:eastAsia="Times New Roman" w:hAnsi="Helvetica"/>
          <w:i/>
          <w:sz w:val="22"/>
          <w:szCs w:val="22"/>
        </w:rPr>
        <w:t>Léviathan, traité de la matière, de la forme et du pouvoir de la république ecclésiastique et civile</w:t>
      </w:r>
      <w:r>
        <w:rPr>
          <w:rFonts w:ascii="Helvetica" w:eastAsia="Times New Roman" w:hAnsi="Helvetica"/>
          <w:sz w:val="22"/>
          <w:szCs w:val="22"/>
        </w:rPr>
        <w:t xml:space="preserve">, traduit de l’anglais par François </w:t>
      </w:r>
      <w:proofErr w:type="spellStart"/>
      <w:r>
        <w:rPr>
          <w:rFonts w:ascii="Helvetica" w:eastAsia="Times New Roman" w:hAnsi="Helvetica"/>
          <w:sz w:val="22"/>
          <w:szCs w:val="22"/>
        </w:rPr>
        <w:t>Tricaud</w:t>
      </w:r>
      <w:proofErr w:type="spellEnd"/>
      <w:r>
        <w:rPr>
          <w:rFonts w:ascii="Helvetica" w:eastAsia="Times New Roman" w:hAnsi="Helvetica"/>
          <w:sz w:val="22"/>
          <w:szCs w:val="22"/>
        </w:rPr>
        <w:t>, Éditions Sirey, Paris, 1983.</w:t>
      </w:r>
    </w:p>
    <w:p w14:paraId="01E29258" w14:textId="77777777" w:rsidR="001C5E50" w:rsidRDefault="001C5E50" w:rsidP="001C5E50">
      <w:pPr>
        <w:pStyle w:val="blanc-avant"/>
        <w:jc w:val="both"/>
        <w:rPr>
          <w:rFonts w:ascii="Helvetica" w:eastAsia="Times New Roman" w:hAnsi="Helvetica"/>
          <w:sz w:val="22"/>
          <w:szCs w:val="22"/>
        </w:rPr>
      </w:pPr>
      <w:r>
        <w:rPr>
          <w:rFonts w:ascii="Helvetica" w:eastAsia="Times New Roman" w:hAnsi="Helvetica"/>
          <w:sz w:val="22"/>
          <w:szCs w:val="22"/>
        </w:rPr>
        <w:t xml:space="preserve">KANTOROWICZ, Ernst, </w:t>
      </w:r>
      <w:r w:rsidRPr="009C3FA3">
        <w:rPr>
          <w:rFonts w:ascii="Helvetica" w:eastAsia="Times New Roman" w:hAnsi="Helvetica"/>
          <w:i/>
          <w:sz w:val="22"/>
          <w:szCs w:val="22"/>
        </w:rPr>
        <w:t>L’Empereur Frédéric II-Les deux Corps du Roi</w:t>
      </w:r>
      <w:r>
        <w:rPr>
          <w:rFonts w:ascii="Helvetica" w:eastAsia="Times New Roman" w:hAnsi="Helvetica"/>
          <w:sz w:val="22"/>
          <w:szCs w:val="22"/>
        </w:rPr>
        <w:t>, Gallimard, Quarto, Paris, 2000.</w:t>
      </w:r>
    </w:p>
    <w:p w14:paraId="6C14D9E3" w14:textId="77777777" w:rsidR="001C5E50" w:rsidRDefault="001C5E50" w:rsidP="001C5E50">
      <w:pPr>
        <w:pStyle w:val="blanc-avant"/>
        <w:jc w:val="both"/>
        <w:rPr>
          <w:rFonts w:ascii="Helvetica" w:eastAsia="Times New Roman" w:hAnsi="Helvetica"/>
          <w:sz w:val="22"/>
          <w:szCs w:val="22"/>
        </w:rPr>
      </w:pPr>
      <w:r>
        <w:rPr>
          <w:rFonts w:ascii="Helvetica" w:eastAsia="Times New Roman" w:hAnsi="Helvetica"/>
          <w:sz w:val="22"/>
          <w:szCs w:val="22"/>
        </w:rPr>
        <w:t>SHAKESPEARE, William, </w:t>
      </w:r>
      <w:r w:rsidRPr="00140C77">
        <w:rPr>
          <w:rFonts w:ascii="Helvetica" w:eastAsia="Times New Roman" w:hAnsi="Helvetica"/>
          <w:i/>
          <w:sz w:val="22"/>
          <w:szCs w:val="22"/>
        </w:rPr>
        <w:t>La tragédie du roi Richard II</w:t>
      </w:r>
      <w:r>
        <w:rPr>
          <w:rFonts w:ascii="Helvetica" w:eastAsia="Times New Roman" w:hAnsi="Helvetica"/>
          <w:sz w:val="22"/>
          <w:szCs w:val="22"/>
        </w:rPr>
        <w:t xml:space="preserve">, édition bilingue, traduction de Jean-Michel </w:t>
      </w:r>
      <w:proofErr w:type="spellStart"/>
      <w:r>
        <w:rPr>
          <w:rFonts w:ascii="Helvetica" w:eastAsia="Times New Roman" w:hAnsi="Helvetica"/>
          <w:sz w:val="22"/>
          <w:szCs w:val="22"/>
        </w:rPr>
        <w:t>Déprats</w:t>
      </w:r>
      <w:proofErr w:type="spellEnd"/>
      <w:r>
        <w:rPr>
          <w:rFonts w:ascii="Helvetica" w:eastAsia="Times New Roman" w:hAnsi="Helvetica"/>
          <w:sz w:val="22"/>
          <w:szCs w:val="22"/>
        </w:rPr>
        <w:t xml:space="preserve">, Gallimard, Folio, Paris, 1998. </w:t>
      </w:r>
    </w:p>
    <w:p w14:paraId="76F7C1D7" w14:textId="77777777" w:rsidR="001C5E50" w:rsidRPr="00A81EC3" w:rsidRDefault="001C5E50" w:rsidP="001C5E50">
      <w:pPr>
        <w:pStyle w:val="blanc-avant"/>
        <w:jc w:val="both"/>
        <w:rPr>
          <w:rFonts w:ascii="Helvetica" w:eastAsia="Times New Roman" w:hAnsi="Helvetica"/>
          <w:sz w:val="28"/>
          <w:szCs w:val="28"/>
        </w:rPr>
      </w:pPr>
      <w:r w:rsidRPr="00A81EC3">
        <w:rPr>
          <w:rFonts w:ascii="Helvetica" w:eastAsia="Times New Roman" w:hAnsi="Helvetica"/>
          <w:sz w:val="28"/>
          <w:szCs w:val="28"/>
        </w:rPr>
        <w:t>RESSOURCES ÉLECTRONIQUES</w:t>
      </w:r>
    </w:p>
    <w:p w14:paraId="19D446ED" w14:textId="77777777" w:rsidR="001C5E50" w:rsidRPr="00A81EC3" w:rsidRDefault="001C5E50" w:rsidP="001C5E50">
      <w:pPr>
        <w:pStyle w:val="Titre3"/>
        <w:rPr>
          <w:rFonts w:eastAsia="Times New Roman"/>
          <w:b w:val="0"/>
        </w:rPr>
      </w:pPr>
      <w:r w:rsidRPr="00A81EC3">
        <w:rPr>
          <w:rFonts w:eastAsia="Times New Roman"/>
          <w:b w:val="0"/>
        </w:rPr>
        <w:t xml:space="preserve">BOUCHERON, Patrick  </w:t>
      </w:r>
      <w:hyperlink r:id="rId9" w:history="1">
        <w:r w:rsidRPr="00A81EC3">
          <w:rPr>
            <w:rStyle w:val="Lienhypertexte"/>
            <w:rFonts w:eastAsia="Times New Roman"/>
            <w:b w:val="0"/>
          </w:rPr>
          <w:t>Fictions Politiques (7/12) : Face au Léviathan : l'événement visuel</w:t>
        </w:r>
      </w:hyperlink>
      <w:r w:rsidRPr="00A81EC3">
        <w:rPr>
          <w:rStyle w:val="SiteHTML"/>
          <w:rFonts w:eastAsia="Times New Roman"/>
          <w:b w:val="0"/>
        </w:rPr>
        <w:t>https://www.franceculture.fr › Émissions › Les Cours du Collège de France</w:t>
      </w:r>
      <w:r w:rsidRPr="00A81EC3">
        <w:rPr>
          <w:rStyle w:val="f"/>
          <w:rFonts w:eastAsia="Times New Roman"/>
          <w:b w:val="0"/>
        </w:rPr>
        <w:t xml:space="preserve">2 mai 2017 - </w:t>
      </w:r>
      <w:r w:rsidRPr="00A81EC3">
        <w:rPr>
          <w:rStyle w:val="Accentuation"/>
          <w:rFonts w:eastAsia="Times New Roman"/>
          <w:b w:val="0"/>
        </w:rPr>
        <w:t>Léviathan</w:t>
      </w:r>
      <w:r w:rsidRPr="00A81EC3">
        <w:rPr>
          <w:rStyle w:val="st"/>
          <w:rFonts w:eastAsia="Times New Roman"/>
          <w:b w:val="0"/>
        </w:rPr>
        <w:t xml:space="preserve"> est-il un monstre bienveillant ou malveillant? ..</w:t>
      </w:r>
    </w:p>
    <w:p w14:paraId="77211B39" w14:textId="77777777" w:rsidR="00E410E1" w:rsidRDefault="00E410E1" w:rsidP="00E410E1">
      <w:pPr>
        <w:rPr>
          <w:rFonts w:ascii="Helvetica" w:eastAsia="Times New Roman" w:hAnsi="Helvetica"/>
          <w:color w:val="FF0000"/>
          <w:sz w:val="36"/>
          <w:szCs w:val="36"/>
        </w:rPr>
      </w:pPr>
    </w:p>
    <w:p w14:paraId="4C1E63CD" w14:textId="77777777" w:rsidR="00E410E1" w:rsidRDefault="00E410E1" w:rsidP="00E410E1">
      <w:pPr>
        <w:rPr>
          <w:rFonts w:ascii="Helvetica" w:eastAsia="Times New Roman" w:hAnsi="Helvetica"/>
          <w:color w:val="FF0000"/>
          <w:sz w:val="36"/>
          <w:szCs w:val="36"/>
        </w:rPr>
      </w:pPr>
    </w:p>
    <w:p w14:paraId="44E78052" w14:textId="77777777" w:rsidR="00E410E1" w:rsidRDefault="00E410E1" w:rsidP="00E410E1">
      <w:pPr>
        <w:rPr>
          <w:rFonts w:ascii="Helvetica" w:eastAsia="Times New Roman" w:hAnsi="Helvetica"/>
          <w:color w:val="FF0000"/>
          <w:sz w:val="36"/>
          <w:szCs w:val="36"/>
        </w:rPr>
      </w:pPr>
    </w:p>
    <w:p w14:paraId="0032A342" w14:textId="77777777" w:rsidR="00E410E1" w:rsidRDefault="00E410E1" w:rsidP="00E410E1">
      <w:pPr>
        <w:rPr>
          <w:rFonts w:ascii="Helvetica" w:eastAsia="Times New Roman" w:hAnsi="Helvetica"/>
          <w:color w:val="FF0000"/>
          <w:sz w:val="36"/>
          <w:szCs w:val="36"/>
        </w:rPr>
      </w:pPr>
    </w:p>
    <w:p w14:paraId="31ADC9CF" w14:textId="77777777" w:rsidR="00E410E1" w:rsidRDefault="00E410E1" w:rsidP="00E410E1">
      <w:pPr>
        <w:rPr>
          <w:rFonts w:ascii="Helvetica" w:eastAsia="Times New Roman" w:hAnsi="Helvetica"/>
          <w:color w:val="FF0000"/>
          <w:sz w:val="36"/>
          <w:szCs w:val="36"/>
        </w:rPr>
      </w:pPr>
    </w:p>
    <w:p w14:paraId="7323D1D4" w14:textId="77777777" w:rsidR="00E410E1" w:rsidRDefault="00E410E1" w:rsidP="00E410E1">
      <w:pPr>
        <w:rPr>
          <w:rFonts w:ascii="Helvetica" w:eastAsia="Times New Roman" w:hAnsi="Helvetica"/>
          <w:color w:val="FF0000"/>
          <w:sz w:val="36"/>
          <w:szCs w:val="36"/>
        </w:rPr>
      </w:pPr>
    </w:p>
    <w:p w14:paraId="4035B31E" w14:textId="77777777" w:rsidR="00E410E1" w:rsidRDefault="00E410E1" w:rsidP="00E410E1">
      <w:pPr>
        <w:rPr>
          <w:rFonts w:ascii="Helvetica" w:eastAsia="Times New Roman" w:hAnsi="Helvetica"/>
          <w:color w:val="FF0000"/>
          <w:sz w:val="36"/>
          <w:szCs w:val="36"/>
        </w:rPr>
      </w:pPr>
    </w:p>
    <w:p w14:paraId="67255E89" w14:textId="77777777" w:rsidR="00E410E1" w:rsidRDefault="00E410E1" w:rsidP="00E410E1">
      <w:pPr>
        <w:rPr>
          <w:rFonts w:ascii="Helvetica" w:eastAsia="Times New Roman" w:hAnsi="Helvetica"/>
          <w:color w:val="FF0000"/>
          <w:sz w:val="36"/>
          <w:szCs w:val="36"/>
        </w:rPr>
      </w:pPr>
    </w:p>
    <w:p w14:paraId="383EF8FF" w14:textId="77777777" w:rsidR="008219C8" w:rsidRDefault="008219C8" w:rsidP="00E668B4">
      <w:pPr>
        <w:rPr>
          <w:rFonts w:ascii="Helvetica" w:eastAsia="Times New Roman" w:hAnsi="Helvetica"/>
          <w:color w:val="FF0000"/>
          <w:sz w:val="36"/>
          <w:szCs w:val="36"/>
        </w:rPr>
      </w:pPr>
    </w:p>
    <w:p w14:paraId="62E3269A" w14:textId="77777777" w:rsidR="008219C8" w:rsidRDefault="008219C8" w:rsidP="00E668B4">
      <w:pPr>
        <w:rPr>
          <w:rFonts w:ascii="Helvetica" w:eastAsia="Times New Roman" w:hAnsi="Helvetica"/>
          <w:color w:val="FF0000"/>
          <w:sz w:val="36"/>
          <w:szCs w:val="36"/>
        </w:rPr>
      </w:pPr>
    </w:p>
    <w:p w14:paraId="3F4CC53A" w14:textId="77777777" w:rsidR="008219C8" w:rsidRDefault="008219C8" w:rsidP="00E668B4">
      <w:pPr>
        <w:rPr>
          <w:rFonts w:ascii="Helvetica" w:eastAsia="Times New Roman" w:hAnsi="Helvetica"/>
          <w:color w:val="FF0000"/>
          <w:sz w:val="36"/>
          <w:szCs w:val="36"/>
        </w:rPr>
      </w:pPr>
    </w:p>
    <w:p w14:paraId="7F370F65" w14:textId="77777777" w:rsidR="008219C8" w:rsidRDefault="008219C8" w:rsidP="00E668B4">
      <w:pPr>
        <w:rPr>
          <w:rFonts w:ascii="Helvetica" w:eastAsia="Times New Roman" w:hAnsi="Helvetica"/>
          <w:color w:val="FF0000"/>
          <w:sz w:val="36"/>
          <w:szCs w:val="36"/>
        </w:rPr>
      </w:pPr>
    </w:p>
    <w:p w14:paraId="579C6826" w14:textId="77777777" w:rsidR="008219C8" w:rsidRDefault="008219C8" w:rsidP="00E668B4">
      <w:pPr>
        <w:rPr>
          <w:rFonts w:ascii="Helvetica" w:eastAsia="Times New Roman" w:hAnsi="Helvetica"/>
          <w:color w:val="FF0000"/>
          <w:sz w:val="36"/>
          <w:szCs w:val="36"/>
        </w:rPr>
      </w:pPr>
    </w:p>
    <w:p w14:paraId="7AA8A9F1" w14:textId="77777777" w:rsidR="00DC46B4" w:rsidRDefault="00DC46B4" w:rsidP="00E668B4">
      <w:pPr>
        <w:rPr>
          <w:rFonts w:ascii="Helvetica" w:eastAsia="Times New Roman" w:hAnsi="Helvetica"/>
          <w:color w:val="FF0000"/>
          <w:sz w:val="36"/>
          <w:szCs w:val="36"/>
        </w:rPr>
      </w:pPr>
    </w:p>
    <w:p w14:paraId="338C80E2" w14:textId="77777777" w:rsidR="00DC46B4" w:rsidRDefault="00DC46B4" w:rsidP="00E668B4">
      <w:pPr>
        <w:rPr>
          <w:rFonts w:ascii="Helvetica" w:eastAsia="Times New Roman" w:hAnsi="Helvetica"/>
          <w:color w:val="FF0000"/>
          <w:sz w:val="36"/>
          <w:szCs w:val="36"/>
        </w:rPr>
      </w:pPr>
    </w:p>
    <w:p w14:paraId="02E35A13" w14:textId="7E5680E9" w:rsidR="00E668B4" w:rsidRPr="00A82FC9" w:rsidRDefault="00E668B4" w:rsidP="00E668B4">
      <w:pPr>
        <w:rPr>
          <w:rFonts w:ascii="Helvetica" w:eastAsia="Times New Roman" w:hAnsi="Helvetica"/>
          <w:color w:val="000000" w:themeColor="text1"/>
          <w:sz w:val="36"/>
          <w:szCs w:val="36"/>
        </w:rPr>
      </w:pPr>
      <w:r w:rsidRPr="00A82FC9">
        <w:rPr>
          <w:rFonts w:ascii="Helvetica" w:eastAsia="Times New Roman" w:hAnsi="Helvetica"/>
          <w:color w:val="FF0000"/>
          <w:sz w:val="36"/>
          <w:szCs w:val="36"/>
        </w:rPr>
        <w:t>II. DU PORTRAIT DU ROI AU CORPS DU PEUPLE</w:t>
      </w:r>
      <w:r w:rsidR="00930614">
        <w:rPr>
          <w:rFonts w:ascii="Helvetica" w:eastAsia="Times New Roman" w:hAnsi="Helvetica"/>
          <w:color w:val="FF0000"/>
          <w:sz w:val="36"/>
          <w:szCs w:val="36"/>
        </w:rPr>
        <w:t xml:space="preserve"> </w:t>
      </w:r>
    </w:p>
    <w:p w14:paraId="6703427F" w14:textId="77777777" w:rsidR="00E668B4" w:rsidRPr="005307F1" w:rsidRDefault="00E668B4" w:rsidP="00E668B4">
      <w:pPr>
        <w:jc w:val="both"/>
        <w:rPr>
          <w:rFonts w:ascii="Helvetica" w:eastAsia="Times New Roman" w:hAnsi="Helvetica"/>
          <w:color w:val="FF0000"/>
          <w:sz w:val="40"/>
          <w:szCs w:val="40"/>
        </w:rPr>
      </w:pPr>
    </w:p>
    <w:p w14:paraId="031AF9CE" w14:textId="77777777" w:rsidR="00E668B4" w:rsidRPr="005307F1" w:rsidRDefault="00E668B4" w:rsidP="00E668B4">
      <w:pPr>
        <w:jc w:val="both"/>
        <w:rPr>
          <w:rFonts w:ascii="Helvetica" w:eastAsia="Times New Roman" w:hAnsi="Helvetica"/>
          <w:color w:val="FF0000"/>
          <w:sz w:val="32"/>
          <w:szCs w:val="32"/>
        </w:rPr>
      </w:pPr>
      <w:r w:rsidRPr="005307F1">
        <w:rPr>
          <w:rFonts w:ascii="Helvetica" w:eastAsia="Times New Roman" w:hAnsi="Helvetica"/>
          <w:color w:val="FF0000"/>
          <w:sz w:val="32"/>
          <w:szCs w:val="32"/>
        </w:rPr>
        <w:t xml:space="preserve">          1. LA REPRÉSENTATION, ARME POLITIQUE</w:t>
      </w:r>
    </w:p>
    <w:p w14:paraId="3CEDFB06" w14:textId="77777777" w:rsidR="00E668B4" w:rsidRPr="005307F1" w:rsidRDefault="00E668B4" w:rsidP="00E668B4">
      <w:pPr>
        <w:jc w:val="both"/>
        <w:rPr>
          <w:rFonts w:ascii="Helvetica" w:eastAsia="Times New Roman" w:hAnsi="Helvetica"/>
          <w:color w:val="FF0000"/>
          <w:sz w:val="32"/>
          <w:szCs w:val="32"/>
        </w:rPr>
      </w:pPr>
    </w:p>
    <w:p w14:paraId="10C3EEF3" w14:textId="203A53F2" w:rsidR="00E668B4" w:rsidRDefault="00E668B4" w:rsidP="00E668B4">
      <w:pPr>
        <w:jc w:val="both"/>
        <w:rPr>
          <w:rFonts w:ascii="Helvetica" w:eastAsia="Times New Roman" w:hAnsi="Helvetica"/>
          <w:sz w:val="22"/>
          <w:szCs w:val="22"/>
        </w:rPr>
      </w:pPr>
      <w:r w:rsidRPr="001B13BF">
        <w:rPr>
          <w:rFonts w:ascii="Helvetica" w:eastAsia="Times New Roman" w:hAnsi="Helvetica"/>
          <w:sz w:val="22"/>
          <w:szCs w:val="22"/>
        </w:rPr>
        <w:t xml:space="preserve">Nous avons vu que la fonction des deux corps du roi assumée dans les écrits des juristes était d’assurer la permanence de l ‘État. Une autre fonction a été découverte par les rois eux-mêmes, celle de la représentation, au sens de figuration, de mise en scène du corps symbolique à travers le corps charnel. Ce sont surtout les rois aux velléités absolutistes qui ont voulu exalter cette fonction car chez eux, le corps mystico-politique s’identifie au corps </w:t>
      </w:r>
      <w:r>
        <w:rPr>
          <w:rFonts w:ascii="Helvetica" w:eastAsia="Times New Roman" w:hAnsi="Helvetica"/>
          <w:sz w:val="22"/>
          <w:szCs w:val="22"/>
        </w:rPr>
        <w:t>physique</w:t>
      </w:r>
      <w:r w:rsidRPr="001B13BF">
        <w:rPr>
          <w:rFonts w:ascii="Helvetica" w:eastAsia="Times New Roman" w:hAnsi="Helvetica"/>
          <w:sz w:val="22"/>
          <w:szCs w:val="22"/>
        </w:rPr>
        <w:t>: il n’y a pas de place pour un contre-pouvoir.</w:t>
      </w:r>
      <w:r>
        <w:rPr>
          <w:rFonts w:ascii="Helvetica" w:eastAsia="Times New Roman" w:hAnsi="Helvetica"/>
          <w:sz w:val="22"/>
          <w:szCs w:val="22"/>
        </w:rPr>
        <w:t xml:space="preserve"> Autrement dit, dans l’absolutisme, les deux corps n’en font qu’un : </w:t>
      </w:r>
      <w:r w:rsidRPr="002F4F43">
        <w:rPr>
          <w:rFonts w:ascii="Helvetica" w:eastAsia="Times New Roman" w:hAnsi="Helvetica"/>
          <w:i/>
          <w:color w:val="FF0000"/>
          <w:sz w:val="22"/>
          <w:szCs w:val="22"/>
        </w:rPr>
        <w:t>« L’État, c’est moi </w:t>
      </w:r>
      <w:r>
        <w:rPr>
          <w:rFonts w:ascii="Helvetica" w:eastAsia="Times New Roman" w:hAnsi="Helvetica"/>
          <w:sz w:val="22"/>
          <w:szCs w:val="22"/>
        </w:rPr>
        <w:t>», le jeune Louis XIV n’aurait pas prononcé cette formule devant le parlement, mais on la lui prête parce qu’elle résume cette fusion des deux corps en un.</w:t>
      </w:r>
    </w:p>
    <w:p w14:paraId="47B29B9F" w14:textId="77777777" w:rsidR="00E668B4" w:rsidRDefault="00E668B4" w:rsidP="00E668B4">
      <w:pPr>
        <w:jc w:val="both"/>
        <w:rPr>
          <w:rFonts w:ascii="Helvetica" w:eastAsia="Times New Roman" w:hAnsi="Helvetica"/>
          <w:sz w:val="22"/>
          <w:szCs w:val="22"/>
        </w:rPr>
      </w:pPr>
      <w:r>
        <w:rPr>
          <w:rFonts w:ascii="Helvetica" w:eastAsia="Times New Roman" w:hAnsi="Helvetica"/>
          <w:sz w:val="22"/>
          <w:szCs w:val="22"/>
        </w:rPr>
        <w:t xml:space="preserve"> </w:t>
      </w:r>
      <w:r w:rsidRPr="001B13BF">
        <w:rPr>
          <w:rFonts w:ascii="Helvetica" w:eastAsia="Times New Roman" w:hAnsi="Helvetica"/>
          <w:sz w:val="22"/>
          <w:szCs w:val="22"/>
        </w:rPr>
        <w:t xml:space="preserve">Pourquoi cette fonction </w:t>
      </w:r>
      <w:r>
        <w:rPr>
          <w:rFonts w:ascii="Helvetica" w:eastAsia="Times New Roman" w:hAnsi="Helvetica"/>
          <w:sz w:val="22"/>
          <w:szCs w:val="22"/>
        </w:rPr>
        <w:t xml:space="preserve">de représentation </w:t>
      </w:r>
      <w:r w:rsidRPr="001B13BF">
        <w:rPr>
          <w:rFonts w:ascii="Helvetica" w:eastAsia="Times New Roman" w:hAnsi="Helvetica"/>
          <w:sz w:val="22"/>
          <w:szCs w:val="22"/>
        </w:rPr>
        <w:t>ne figure-t-elle pas dans les textes officiels ? Parce que son objectif, peu avouable</w:t>
      </w:r>
      <w:r>
        <w:rPr>
          <w:rFonts w:ascii="Helvetica" w:eastAsia="Times New Roman" w:hAnsi="Helvetica"/>
          <w:sz w:val="22"/>
          <w:szCs w:val="22"/>
        </w:rPr>
        <w:t>,</w:t>
      </w:r>
      <w:r w:rsidRPr="001B13BF">
        <w:rPr>
          <w:rFonts w:ascii="Helvetica" w:eastAsia="Times New Roman" w:hAnsi="Helvetica"/>
          <w:sz w:val="22"/>
          <w:szCs w:val="22"/>
        </w:rPr>
        <w:t xml:space="preserve"> est </w:t>
      </w:r>
      <w:r>
        <w:rPr>
          <w:rFonts w:ascii="Helvetica" w:eastAsia="Times New Roman" w:hAnsi="Helvetica"/>
          <w:sz w:val="22"/>
          <w:szCs w:val="22"/>
        </w:rPr>
        <w:t>d’</w:t>
      </w:r>
      <w:r w:rsidRPr="00BB17DC">
        <w:rPr>
          <w:rFonts w:ascii="Helvetica" w:eastAsia="Times New Roman" w:hAnsi="Helvetica"/>
          <w:sz w:val="22"/>
          <w:szCs w:val="22"/>
        </w:rPr>
        <w:t>augmenter le prestige royal</w:t>
      </w:r>
      <w:r>
        <w:rPr>
          <w:rFonts w:ascii="Helvetica" w:eastAsia="Times New Roman" w:hAnsi="Helvetica"/>
          <w:sz w:val="22"/>
          <w:szCs w:val="22"/>
        </w:rPr>
        <w:t xml:space="preserve"> et </w:t>
      </w:r>
      <w:r w:rsidRPr="001B13BF">
        <w:rPr>
          <w:rFonts w:ascii="Helvetica" w:eastAsia="Times New Roman" w:hAnsi="Helvetica"/>
          <w:sz w:val="22"/>
          <w:szCs w:val="22"/>
        </w:rPr>
        <w:t xml:space="preserve">d’obtenir </w:t>
      </w:r>
      <w:r>
        <w:rPr>
          <w:rFonts w:ascii="Helvetica" w:eastAsia="Times New Roman" w:hAnsi="Helvetica"/>
          <w:sz w:val="22"/>
          <w:szCs w:val="22"/>
        </w:rPr>
        <w:t xml:space="preserve">la croyance des sujets dans la toute-puissance du monarque, engendrant </w:t>
      </w:r>
      <w:r w:rsidRPr="001B13BF">
        <w:rPr>
          <w:rFonts w:ascii="Helvetica" w:eastAsia="Times New Roman" w:hAnsi="Helvetica"/>
          <w:sz w:val="22"/>
          <w:szCs w:val="22"/>
        </w:rPr>
        <w:t xml:space="preserve">vénération, fascination et soumission. </w:t>
      </w:r>
      <w:r>
        <w:rPr>
          <w:rFonts w:ascii="Helvetica" w:eastAsia="Times New Roman" w:hAnsi="Helvetica"/>
          <w:sz w:val="22"/>
          <w:szCs w:val="22"/>
        </w:rPr>
        <w:t xml:space="preserve">Il </w:t>
      </w:r>
      <w:r w:rsidRPr="003831DC">
        <w:rPr>
          <w:rFonts w:ascii="Helvetica" w:eastAsia="Times New Roman" w:hAnsi="Helvetica"/>
          <w:sz w:val="22"/>
          <w:szCs w:val="22"/>
        </w:rPr>
        <w:t>s’agit donc d’une stratégie politique</w:t>
      </w:r>
      <w:r>
        <w:rPr>
          <w:rFonts w:ascii="Helvetica" w:eastAsia="Times New Roman" w:hAnsi="Helvetica"/>
          <w:sz w:val="22"/>
          <w:szCs w:val="22"/>
        </w:rPr>
        <w:t>.</w:t>
      </w:r>
      <w:r w:rsidRPr="003831DC">
        <w:rPr>
          <w:rFonts w:ascii="Helvetica" w:eastAsia="Times New Roman" w:hAnsi="Helvetica"/>
          <w:sz w:val="22"/>
          <w:szCs w:val="22"/>
        </w:rPr>
        <w:t xml:space="preserve"> </w:t>
      </w:r>
      <w:r>
        <w:rPr>
          <w:rFonts w:ascii="Helvetica" w:eastAsia="Times New Roman" w:hAnsi="Helvetica"/>
          <w:sz w:val="22"/>
          <w:szCs w:val="22"/>
        </w:rPr>
        <w:t>Si en Angleterre, les tentations absolutistes de certains rois se sont heurtées à la farouche volonté démocratique des deux chambres parlementaires, il n’en a pas été de même en France où le temps de maturation a été plus long et on peut se demander si, avec la constitution gaullienne révisée en 1962 qui fait du président de la république un « monarque républicain », selon l’expression du politologue Maurice Duverger (« </w:t>
      </w:r>
      <w:r w:rsidRPr="00860041">
        <w:rPr>
          <w:rFonts w:ascii="Helvetica" w:eastAsia="Times New Roman" w:hAnsi="Helvetica"/>
          <w:i/>
          <w:sz w:val="22"/>
          <w:szCs w:val="22"/>
        </w:rPr>
        <w:t>La monarchie républicaine, ou comment les démocraties se donnent des rois</w:t>
      </w:r>
      <w:r>
        <w:rPr>
          <w:rFonts w:ascii="Helvetica" w:eastAsia="Times New Roman" w:hAnsi="Helvetica"/>
          <w:sz w:val="22"/>
          <w:szCs w:val="22"/>
        </w:rPr>
        <w:t xml:space="preserve"> »), nous sommes sortis de la nostalgie  des deux corps incarnés par une seule personne. </w:t>
      </w:r>
    </w:p>
    <w:p w14:paraId="2A08F735" w14:textId="77777777" w:rsidR="00E668B4" w:rsidRPr="00284E49" w:rsidRDefault="00E668B4" w:rsidP="00E668B4">
      <w:pPr>
        <w:jc w:val="both"/>
        <w:rPr>
          <w:rFonts w:ascii="Helvetica" w:eastAsia="Times New Roman" w:hAnsi="Helvetica"/>
          <w:sz w:val="22"/>
          <w:szCs w:val="22"/>
        </w:rPr>
      </w:pPr>
      <w:r>
        <w:rPr>
          <w:rFonts w:ascii="Helvetica" w:eastAsia="Times New Roman" w:hAnsi="Helvetica"/>
          <w:sz w:val="22"/>
          <w:szCs w:val="22"/>
        </w:rPr>
        <w:t xml:space="preserve">Mais revenons au temps de la monarchie véritable. A la conception anglaise sobre, juridique s’oppose la conception spectaculaire, </w:t>
      </w:r>
      <w:r w:rsidRPr="00BB17DC">
        <w:rPr>
          <w:rFonts w:ascii="Helvetica" w:eastAsia="Times New Roman" w:hAnsi="Helvetica"/>
          <w:sz w:val="22"/>
          <w:szCs w:val="22"/>
        </w:rPr>
        <w:t>flamboyante</w:t>
      </w:r>
      <w:r>
        <w:rPr>
          <w:rFonts w:ascii="Helvetica" w:eastAsia="Times New Roman" w:hAnsi="Helvetica"/>
          <w:sz w:val="22"/>
          <w:szCs w:val="22"/>
        </w:rPr>
        <w:t xml:space="preserve"> du corps royal mis en scène dans la France absolutiste. Pourquoi ? Une des raisons est que s</w:t>
      </w:r>
      <w:r w:rsidRPr="00284E49">
        <w:rPr>
          <w:rFonts w:ascii="Helvetica" w:eastAsia="Times New Roman" w:hAnsi="Helvetica"/>
          <w:sz w:val="22"/>
          <w:szCs w:val="22"/>
        </w:rPr>
        <w:t>’est développé</w:t>
      </w:r>
      <w:r>
        <w:rPr>
          <w:rFonts w:ascii="Helvetica" w:eastAsia="Times New Roman" w:hAnsi="Helvetica"/>
          <w:sz w:val="22"/>
          <w:szCs w:val="22"/>
        </w:rPr>
        <w:t>e</w:t>
      </w:r>
      <w:r w:rsidRPr="00284E49">
        <w:rPr>
          <w:rFonts w:ascii="Helvetica" w:eastAsia="Times New Roman" w:hAnsi="Helvetica"/>
          <w:sz w:val="22"/>
          <w:szCs w:val="22"/>
        </w:rPr>
        <w:t xml:space="preserve"> en </w:t>
      </w:r>
      <w:r>
        <w:rPr>
          <w:rFonts w:ascii="Helvetica" w:eastAsia="Times New Roman" w:hAnsi="Helvetica"/>
          <w:sz w:val="22"/>
          <w:szCs w:val="22"/>
        </w:rPr>
        <w:t>France,</w:t>
      </w:r>
      <w:r w:rsidRPr="00284E49">
        <w:rPr>
          <w:rFonts w:ascii="Helvetica" w:eastAsia="Times New Roman" w:hAnsi="Helvetica"/>
          <w:sz w:val="22"/>
          <w:szCs w:val="22"/>
        </w:rPr>
        <w:t xml:space="preserve"> dès le XVIe</w:t>
      </w:r>
      <w:r>
        <w:rPr>
          <w:rFonts w:ascii="Helvetica" w:eastAsia="Times New Roman" w:hAnsi="Helvetica"/>
          <w:sz w:val="22"/>
          <w:szCs w:val="22"/>
        </w:rPr>
        <w:t>,</w:t>
      </w:r>
      <w:r w:rsidRPr="00284E49">
        <w:rPr>
          <w:rFonts w:ascii="Helvetica" w:eastAsia="Times New Roman" w:hAnsi="Helvetica"/>
          <w:sz w:val="22"/>
          <w:szCs w:val="22"/>
        </w:rPr>
        <w:t xml:space="preserve"> une mystique du sang royal pour juguler les crises dynastiques, un sang porteur de dons, de la force du pouvoir et strictement masculin, transmis par la semence paternelle, « ce fluide quelque peu mystérieux »</w:t>
      </w:r>
      <w:r>
        <w:rPr>
          <w:rFonts w:ascii="Helvetica" w:eastAsia="Times New Roman" w:hAnsi="Helvetica"/>
          <w:sz w:val="22"/>
          <w:szCs w:val="22"/>
        </w:rPr>
        <w:t xml:space="preserve">. La mystique de la puissance séminale masculine, reçue de Dieu, aurait favorisé </w:t>
      </w:r>
      <w:r w:rsidRPr="00284E49">
        <w:rPr>
          <w:rFonts w:ascii="Helvetica" w:eastAsia="Times New Roman" w:hAnsi="Helvetica"/>
          <w:sz w:val="22"/>
          <w:szCs w:val="22"/>
        </w:rPr>
        <w:t xml:space="preserve">en France </w:t>
      </w:r>
      <w:r>
        <w:rPr>
          <w:rFonts w:ascii="Helvetica" w:eastAsia="Times New Roman" w:hAnsi="Helvetica"/>
          <w:sz w:val="22"/>
          <w:szCs w:val="22"/>
        </w:rPr>
        <w:t xml:space="preserve">au XVIIe siècle ce type de gouvernement où le souverain masculin possède une puissance de droit divin et sans limites constitutionnelles. </w:t>
      </w:r>
    </w:p>
    <w:p w14:paraId="35007AEE" w14:textId="7A1CE803" w:rsidR="00E668B4" w:rsidRPr="00F44062" w:rsidRDefault="00E668B4" w:rsidP="00E668B4">
      <w:pPr>
        <w:jc w:val="both"/>
        <w:rPr>
          <w:rFonts w:ascii="Arial" w:eastAsia="Times New Roman" w:hAnsi="Arial" w:cs="Arial"/>
          <w:color w:val="FF0000"/>
          <w:sz w:val="22"/>
          <w:szCs w:val="22"/>
        </w:rPr>
      </w:pPr>
      <w:r>
        <w:rPr>
          <w:rFonts w:ascii="Helvetica" w:eastAsia="Times New Roman" w:hAnsi="Helvetica"/>
          <w:sz w:val="22"/>
          <w:szCs w:val="22"/>
        </w:rPr>
        <w:t>L’apogée de l’exaltation du corps royal a été atteinte par Louis XIV, roi absolu de droit divin. Il</w:t>
      </w:r>
      <w:r w:rsidRPr="00BB17DC">
        <w:rPr>
          <w:rFonts w:ascii="Helvetica" w:eastAsia="Times New Roman" w:hAnsi="Helvetica"/>
          <w:sz w:val="22"/>
          <w:szCs w:val="22"/>
        </w:rPr>
        <w:t xml:space="preserve"> s</w:t>
      </w:r>
      <w:r>
        <w:rPr>
          <w:rFonts w:ascii="Helvetica" w:eastAsia="Times New Roman" w:hAnsi="Helvetica"/>
          <w:sz w:val="22"/>
          <w:szCs w:val="22"/>
        </w:rPr>
        <w:t xml:space="preserve">’est </w:t>
      </w:r>
      <w:r w:rsidRPr="00BB17DC">
        <w:rPr>
          <w:rFonts w:ascii="Helvetica" w:eastAsia="Times New Roman" w:hAnsi="Helvetica"/>
          <w:sz w:val="22"/>
          <w:szCs w:val="22"/>
        </w:rPr>
        <w:t xml:space="preserve"> m</w:t>
      </w:r>
      <w:r>
        <w:rPr>
          <w:rFonts w:ascii="Helvetica" w:eastAsia="Times New Roman" w:hAnsi="Helvetica"/>
          <w:sz w:val="22"/>
          <w:szCs w:val="22"/>
        </w:rPr>
        <w:t xml:space="preserve">is </w:t>
      </w:r>
      <w:r w:rsidRPr="00BB17DC">
        <w:rPr>
          <w:rFonts w:ascii="Helvetica" w:eastAsia="Times New Roman" w:hAnsi="Helvetica"/>
          <w:sz w:val="22"/>
          <w:szCs w:val="22"/>
        </w:rPr>
        <w:t xml:space="preserve"> en scène de façon spectaculaire à travers le cérémonial de Versailles</w:t>
      </w:r>
      <w:r>
        <w:rPr>
          <w:rFonts w:ascii="Helvetica" w:eastAsia="Times New Roman" w:hAnsi="Helvetica"/>
          <w:sz w:val="22"/>
          <w:szCs w:val="22"/>
        </w:rPr>
        <w:t>,</w:t>
      </w:r>
      <w:r w:rsidRPr="00BB17DC">
        <w:rPr>
          <w:rFonts w:ascii="Helvetica" w:eastAsia="Times New Roman" w:hAnsi="Helvetica"/>
          <w:sz w:val="22"/>
          <w:szCs w:val="22"/>
        </w:rPr>
        <w:t xml:space="preserve"> les fêtes royales</w:t>
      </w:r>
      <w:r>
        <w:rPr>
          <w:rFonts w:ascii="Helvetica" w:eastAsia="Times New Roman" w:hAnsi="Helvetica"/>
          <w:sz w:val="22"/>
          <w:szCs w:val="22"/>
        </w:rPr>
        <w:t xml:space="preserve"> et les portraits réalisés par des peintres qui ont donné ses lettres de noblesse à l’art du portrait. </w:t>
      </w:r>
    </w:p>
    <w:p w14:paraId="6E78CBA8" w14:textId="22F6E8D4" w:rsidR="00E668B4" w:rsidRDefault="00DC46B4" w:rsidP="00E668B4">
      <w:pPr>
        <w:jc w:val="both"/>
        <w:rPr>
          <w:rFonts w:ascii="Helvetica" w:eastAsia="Times New Roman" w:hAnsi="Helvetica"/>
          <w:sz w:val="22"/>
          <w:szCs w:val="22"/>
        </w:rPr>
      </w:pPr>
      <w:r w:rsidRPr="00DC46B4">
        <w:rPr>
          <w:rFonts w:ascii="Helvetica" w:eastAsia="Times New Roman" w:hAnsi="Helvetica"/>
          <w:noProof/>
          <w:sz w:val="22"/>
          <w:szCs w:val="22"/>
        </w:rPr>
        <w:drawing>
          <wp:inline distT="0" distB="0" distL="0" distR="0" wp14:anchorId="793E9014" wp14:editId="06A9B791">
            <wp:extent cx="5748266" cy="3625200"/>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314" t="7150" r="-2236" b="2562"/>
                    <a:stretch/>
                  </pic:blipFill>
                  <pic:spPr bwMode="auto">
                    <a:xfrm>
                      <a:off x="0" y="0"/>
                      <a:ext cx="5756910" cy="3630652"/>
                    </a:xfrm>
                    <a:prstGeom prst="rect">
                      <a:avLst/>
                    </a:prstGeom>
                    <a:noFill/>
                    <a:ln>
                      <a:noFill/>
                    </a:ln>
                    <a:extLst>
                      <a:ext uri="{53640926-AAD7-44d8-BBD7-CCE9431645EC}">
                        <a14:shadowObscured xmlns:a14="http://schemas.microsoft.com/office/drawing/2010/main"/>
                      </a:ext>
                    </a:extLst>
                  </pic:spPr>
                </pic:pic>
              </a:graphicData>
            </a:graphic>
          </wp:inline>
        </w:drawing>
      </w:r>
      <w:r w:rsidR="00E668B4" w:rsidRPr="009B6EB0">
        <w:rPr>
          <w:rFonts w:ascii="Helvetica" w:eastAsia="Times New Roman" w:hAnsi="Helvetica"/>
          <w:sz w:val="22"/>
          <w:szCs w:val="22"/>
        </w:rPr>
        <w:t>L’archétype français du portrait pictural du roi, qui a servi de modèle aux portraits des présidents de la République, c’est le tableau de Hyacinthe Rigaud peint en 1701 et représentant Louis XIV en costume de sacre</w:t>
      </w:r>
      <w:r w:rsidR="00E668B4">
        <w:rPr>
          <w:rFonts w:ascii="Helvetica" w:eastAsia="Times New Roman" w:hAnsi="Helvetica"/>
          <w:sz w:val="22"/>
          <w:szCs w:val="22"/>
        </w:rPr>
        <w:t xml:space="preserve"> (</w:t>
      </w:r>
      <w:r w:rsidR="00E668B4" w:rsidRPr="00352A75">
        <w:rPr>
          <w:rFonts w:ascii="Helvetica" w:eastAsia="Times New Roman" w:hAnsi="Helvetica"/>
          <w:color w:val="0000FF"/>
          <w:sz w:val="22"/>
          <w:szCs w:val="22"/>
        </w:rPr>
        <w:t>DIAPO</w:t>
      </w:r>
      <w:r w:rsidR="00E668B4" w:rsidRPr="008219C8">
        <w:rPr>
          <w:rFonts w:ascii="Helvetica" w:eastAsia="Times New Roman" w:hAnsi="Helvetica"/>
          <w:sz w:val="22"/>
          <w:szCs w:val="22"/>
        </w:rPr>
        <w:t>). Tableau dont on trouve des reproductions dans tous les manuels scolaires et commenté depuis l’école primaire jusqu’à l’Université (on trouve d’ailleurs en ligne des notices très pédagogiques).</w:t>
      </w:r>
      <w:r w:rsidR="00E668B4" w:rsidRPr="009B6EB0">
        <w:rPr>
          <w:rFonts w:ascii="Helvetica" w:eastAsia="Times New Roman" w:hAnsi="Helvetica"/>
          <w:sz w:val="22"/>
          <w:szCs w:val="22"/>
        </w:rPr>
        <w:t xml:space="preserve"> Vous voyez ici le tableau exposé au Louvre dont le cadre, avec sa couronne et ses fleurs de lys, est déjà chargé des insignes royaux. Cette </w:t>
      </w:r>
      <w:proofErr w:type="spellStart"/>
      <w:r w:rsidR="00E668B4" w:rsidRPr="009B6EB0">
        <w:rPr>
          <w:rFonts w:ascii="Helvetica" w:eastAsia="Times New Roman" w:hAnsi="Helvetica"/>
          <w:sz w:val="22"/>
          <w:szCs w:val="22"/>
        </w:rPr>
        <w:t>oeuvre</w:t>
      </w:r>
      <w:proofErr w:type="spellEnd"/>
      <w:r w:rsidR="00E668B4" w:rsidRPr="009B6EB0">
        <w:rPr>
          <w:rFonts w:ascii="Helvetica" w:eastAsia="Times New Roman" w:hAnsi="Helvetica"/>
          <w:sz w:val="22"/>
          <w:szCs w:val="22"/>
        </w:rPr>
        <w:t xml:space="preserve"> de commande destiné au petit-fils de Louis XIV, futur roi d’Espagne, plut tellement au roi qu’il conserva l’original à Versailles. L’atelier de Rigaud produira un grand nombre de copies pour les cours européennes ou les officines royales de Province, un peu comme on trouve aujourd’hui </w:t>
      </w:r>
      <w:r w:rsidR="00E668B4">
        <w:rPr>
          <w:rFonts w:ascii="Helvetica" w:eastAsia="Times New Roman" w:hAnsi="Helvetica"/>
          <w:sz w:val="22"/>
          <w:szCs w:val="22"/>
        </w:rPr>
        <w:t xml:space="preserve">la photo officielle </w:t>
      </w:r>
      <w:r w:rsidR="00E668B4" w:rsidRPr="009B6EB0">
        <w:rPr>
          <w:rFonts w:ascii="Helvetica" w:eastAsia="Times New Roman" w:hAnsi="Helvetica"/>
          <w:sz w:val="22"/>
          <w:szCs w:val="22"/>
        </w:rPr>
        <w:t xml:space="preserve">du président de la République française dans toutes les administrations. </w:t>
      </w:r>
    </w:p>
    <w:p w14:paraId="2B29EC03" w14:textId="77777777" w:rsidR="00E668B4" w:rsidRPr="009B6EB0" w:rsidRDefault="00E668B4" w:rsidP="00E668B4">
      <w:pPr>
        <w:jc w:val="both"/>
        <w:rPr>
          <w:rFonts w:ascii="Helvetica" w:eastAsia="Times New Roman" w:hAnsi="Helvetica"/>
          <w:sz w:val="22"/>
          <w:szCs w:val="22"/>
        </w:rPr>
      </w:pPr>
      <w:r w:rsidRPr="00F44062">
        <w:rPr>
          <w:rFonts w:ascii="Helvetica" w:eastAsia="Times New Roman" w:hAnsi="Helvetica"/>
          <w:sz w:val="22"/>
          <w:szCs w:val="22"/>
        </w:rPr>
        <w:t>Louis Marin, un spécialiste du XVIIe et de ses systèmes de représentation, propose l’hypothèse suivante dans un ouvrage intitulé « </w:t>
      </w:r>
      <w:r w:rsidRPr="00F44062">
        <w:rPr>
          <w:rFonts w:ascii="Helvetica" w:eastAsia="Times New Roman" w:hAnsi="Helvetica"/>
          <w:i/>
          <w:sz w:val="22"/>
          <w:szCs w:val="22"/>
        </w:rPr>
        <w:t>Le Portrait du roi </w:t>
      </w:r>
      <w:r w:rsidRPr="00F44062">
        <w:rPr>
          <w:rFonts w:ascii="Helvetica" w:eastAsia="Times New Roman" w:hAnsi="Helvetica"/>
          <w:sz w:val="22"/>
          <w:szCs w:val="22"/>
        </w:rPr>
        <w:t xml:space="preserve">» : </w:t>
      </w:r>
      <w:r w:rsidRPr="00F44062">
        <w:rPr>
          <w:rFonts w:ascii="Helvetica" w:eastAsia="Times New Roman" w:hAnsi="Helvetica"/>
          <w:color w:val="FF0000"/>
          <w:sz w:val="22"/>
          <w:szCs w:val="22"/>
        </w:rPr>
        <w:t>« Dans l’absolutisme classique, le roi n’a plus qu’un seul corps, mais ce corps unique, en vérité, en réunit trois, un corps physique, un corps juridique-politique et un corps sacramentel « le portrait », opérant l’échange entre le corps physique et le corps politique.</w:t>
      </w:r>
      <w:r w:rsidRPr="00F44062">
        <w:rPr>
          <w:rFonts w:ascii="Helvetica" w:eastAsia="Times New Roman" w:hAnsi="Helvetica"/>
          <w:sz w:val="22"/>
          <w:szCs w:val="22"/>
        </w:rPr>
        <w:t> » La représentation, le portrait  joueraient le même rôle que le sacrement de l’eucharistie pour le chrétien.</w:t>
      </w:r>
      <w:r>
        <w:rPr>
          <w:rFonts w:ascii="Helvetica" w:eastAsia="Times New Roman" w:hAnsi="Helvetica"/>
          <w:sz w:val="22"/>
          <w:szCs w:val="22"/>
        </w:rPr>
        <w:t xml:space="preserve"> Le portrait affirme la présence réelle du roi</w:t>
      </w:r>
      <w:r w:rsidRPr="00F44062">
        <w:rPr>
          <w:rFonts w:ascii="Helvetica" w:eastAsia="Times New Roman" w:hAnsi="Helvetica"/>
          <w:sz w:val="22"/>
          <w:szCs w:val="22"/>
        </w:rPr>
        <w:t xml:space="preserve"> </w:t>
      </w:r>
      <w:r>
        <w:rPr>
          <w:rFonts w:ascii="Helvetica" w:eastAsia="Times New Roman" w:hAnsi="Helvetica"/>
          <w:sz w:val="22"/>
          <w:szCs w:val="22"/>
        </w:rPr>
        <w:t xml:space="preserve"> qui </w:t>
      </w:r>
      <w:r w:rsidRPr="00F44062">
        <w:rPr>
          <w:rFonts w:ascii="Helvetica" w:eastAsia="Times New Roman" w:hAnsi="Helvetica"/>
          <w:sz w:val="22"/>
          <w:szCs w:val="22"/>
        </w:rPr>
        <w:t>offre son corps en partage à l’adoration de ses sujets en contemplation devant le tableau</w:t>
      </w:r>
      <w:r>
        <w:rPr>
          <w:rFonts w:ascii="Helvetica" w:eastAsia="Times New Roman" w:hAnsi="Helvetica"/>
          <w:sz w:val="22"/>
          <w:szCs w:val="22"/>
        </w:rPr>
        <w:t>. Ce qui l’apparente à un culte idolâtre. « Le portait, c’est moi »</w:t>
      </w:r>
      <w:r w:rsidRPr="00CB7642">
        <w:rPr>
          <w:rFonts w:ascii="Helvetica" w:eastAsia="Times New Roman" w:hAnsi="Helvetica"/>
          <w:sz w:val="22"/>
          <w:szCs w:val="22"/>
        </w:rPr>
        <w:t xml:space="preserve"> </w:t>
      </w:r>
      <w:r>
        <w:rPr>
          <w:rFonts w:ascii="Helvetica" w:eastAsia="Times New Roman" w:hAnsi="Helvetica"/>
          <w:sz w:val="22"/>
          <w:szCs w:val="22"/>
        </w:rPr>
        <w:t xml:space="preserve">pourrait dire le roi. D’ailleurs, </w:t>
      </w:r>
      <w:r w:rsidRPr="009B6EB0">
        <w:rPr>
          <w:rFonts w:ascii="Helvetica" w:eastAsia="Times New Roman" w:hAnsi="Helvetica"/>
          <w:sz w:val="22"/>
          <w:szCs w:val="22"/>
        </w:rPr>
        <w:t>le tableau, en l’absence du roi</w:t>
      </w:r>
      <w:r>
        <w:rPr>
          <w:rFonts w:ascii="Helvetica" w:eastAsia="Times New Roman" w:hAnsi="Helvetica"/>
          <w:sz w:val="22"/>
          <w:szCs w:val="22"/>
        </w:rPr>
        <w:t>,</w:t>
      </w:r>
      <w:r w:rsidRPr="009B6EB0">
        <w:rPr>
          <w:rFonts w:ascii="Helvetica" w:eastAsia="Times New Roman" w:hAnsi="Helvetica"/>
          <w:sz w:val="22"/>
          <w:szCs w:val="22"/>
        </w:rPr>
        <w:t xml:space="preserve"> </w:t>
      </w:r>
      <w:r>
        <w:rPr>
          <w:rFonts w:ascii="Helvetica" w:eastAsia="Times New Roman" w:hAnsi="Helvetica"/>
          <w:sz w:val="22"/>
          <w:szCs w:val="22"/>
        </w:rPr>
        <w:t xml:space="preserve">était </w:t>
      </w:r>
      <w:r w:rsidRPr="009B6EB0">
        <w:rPr>
          <w:rFonts w:ascii="Helvetica" w:eastAsia="Times New Roman" w:hAnsi="Helvetica"/>
          <w:sz w:val="22"/>
          <w:szCs w:val="22"/>
        </w:rPr>
        <w:t>un substitut de sa présence et les courtisans ne pouvaient lui tourner le dos sans que ce soit considéré comme une faute.</w:t>
      </w:r>
    </w:p>
    <w:p w14:paraId="024FEBDC" w14:textId="77777777" w:rsidR="00E668B4" w:rsidRPr="009B6EB0" w:rsidRDefault="00E668B4" w:rsidP="00E668B4">
      <w:pPr>
        <w:jc w:val="both"/>
        <w:rPr>
          <w:rFonts w:ascii="Helvetica" w:eastAsia="Times New Roman" w:hAnsi="Helvetica"/>
          <w:sz w:val="22"/>
          <w:szCs w:val="22"/>
        </w:rPr>
      </w:pPr>
      <w:r>
        <w:rPr>
          <w:rFonts w:ascii="Helvetica" w:eastAsia="Times New Roman" w:hAnsi="Helvetica"/>
          <w:sz w:val="22"/>
          <w:szCs w:val="22"/>
        </w:rPr>
        <w:t>(</w:t>
      </w:r>
      <w:r w:rsidRPr="00352A75">
        <w:rPr>
          <w:rFonts w:ascii="Helvetica" w:eastAsia="Times New Roman" w:hAnsi="Helvetica"/>
          <w:color w:val="0000FF"/>
          <w:sz w:val="22"/>
          <w:szCs w:val="22"/>
        </w:rPr>
        <w:t>DIAPO</w:t>
      </w:r>
      <w:r>
        <w:rPr>
          <w:rFonts w:ascii="Helvetica" w:eastAsia="Times New Roman" w:hAnsi="Helvetica"/>
          <w:sz w:val="22"/>
          <w:szCs w:val="22"/>
        </w:rPr>
        <w:t xml:space="preserve">)-On peut noter une </w:t>
      </w:r>
      <w:r w:rsidRPr="009B6EB0">
        <w:rPr>
          <w:rFonts w:ascii="Helvetica" w:eastAsia="Times New Roman" w:hAnsi="Helvetica"/>
          <w:sz w:val="22"/>
          <w:szCs w:val="22"/>
        </w:rPr>
        <w:t xml:space="preserve">bipartition </w:t>
      </w:r>
      <w:r>
        <w:rPr>
          <w:rFonts w:ascii="Helvetica" w:eastAsia="Times New Roman" w:hAnsi="Helvetica"/>
          <w:sz w:val="22"/>
          <w:szCs w:val="22"/>
        </w:rPr>
        <w:t>dans ce tableau</w:t>
      </w:r>
      <w:r w:rsidRPr="009B6EB0">
        <w:rPr>
          <w:rFonts w:ascii="Helvetica" w:eastAsia="Times New Roman" w:hAnsi="Helvetica"/>
          <w:sz w:val="22"/>
          <w:szCs w:val="22"/>
        </w:rPr>
        <w:t xml:space="preserve">, un contraste entre le visage qui porte les marques du temps, portrait réaliste d’un homme de 63 ans, et le bas du corps, les jambes fuselées, gainées de soie, semblant  esquisser un pas de danse. Les jambes évoquent la jeunesse du roi qui fut un passionné de ballets : peut-être le peintre a-t-il voulu faire figurer, dans le corps naturel lui-même, un élément qui défie le temps, promesse de longévité exceptionnelle, sinon d’immortalité. Le corps immortel, de majesté est spectaculairement représenté par les insignes royaux classiques : </w:t>
      </w:r>
      <w:r w:rsidRPr="009B6EB0">
        <w:rPr>
          <w:rFonts w:ascii="Helvetica" w:eastAsia="Times New Roman" w:hAnsi="Helvetica"/>
          <w:sz w:val="22"/>
          <w:szCs w:val="22"/>
          <w:u w:val="single"/>
        </w:rPr>
        <w:t>le manteau royal en velours bleu</w:t>
      </w:r>
      <w:r w:rsidRPr="009B6EB0">
        <w:rPr>
          <w:rFonts w:ascii="Helvetica" w:eastAsia="Times New Roman" w:hAnsi="Helvetica"/>
          <w:sz w:val="22"/>
          <w:szCs w:val="22"/>
        </w:rPr>
        <w:t xml:space="preserve"> brodé de fleurs de lys d’or qui recouvre l’habit de cour (jabot, chaussures à talons rouges), manteau porté à l’occasion du sacre. Le tissu est le même pour le tabouret sur lequel repose </w:t>
      </w:r>
      <w:r w:rsidRPr="009B6EB0">
        <w:rPr>
          <w:rFonts w:ascii="Helvetica" w:eastAsia="Times New Roman" w:hAnsi="Helvetica"/>
          <w:sz w:val="22"/>
          <w:szCs w:val="22"/>
          <w:u w:val="single"/>
        </w:rPr>
        <w:t>la couronne</w:t>
      </w:r>
      <w:r w:rsidRPr="009B6EB0">
        <w:rPr>
          <w:rFonts w:ascii="Helvetica" w:eastAsia="Times New Roman" w:hAnsi="Helvetica"/>
          <w:sz w:val="22"/>
          <w:szCs w:val="22"/>
        </w:rPr>
        <w:t xml:space="preserve">, à côté de </w:t>
      </w:r>
      <w:r w:rsidRPr="009B6EB0">
        <w:rPr>
          <w:rFonts w:ascii="Helvetica" w:eastAsia="Times New Roman" w:hAnsi="Helvetica"/>
          <w:sz w:val="22"/>
          <w:szCs w:val="22"/>
          <w:u w:val="single"/>
        </w:rPr>
        <w:t>la main de justice </w:t>
      </w:r>
      <w:r w:rsidRPr="009B6EB0">
        <w:rPr>
          <w:rFonts w:ascii="Helvetica" w:eastAsia="Times New Roman" w:hAnsi="Helvetica"/>
          <w:sz w:val="22"/>
          <w:szCs w:val="22"/>
        </w:rPr>
        <w:t xml:space="preserve">; on peut aussi observer le </w:t>
      </w:r>
      <w:r w:rsidRPr="009B6EB0">
        <w:rPr>
          <w:rFonts w:ascii="Helvetica" w:eastAsia="Times New Roman" w:hAnsi="Helvetica"/>
          <w:sz w:val="22"/>
          <w:szCs w:val="22"/>
          <w:u w:val="single"/>
        </w:rPr>
        <w:t>collier de grand maître de l’ordre du Saint-Esprit</w:t>
      </w:r>
      <w:r w:rsidRPr="009B6EB0">
        <w:rPr>
          <w:rFonts w:ascii="Helvetica" w:eastAsia="Times New Roman" w:hAnsi="Helvetica"/>
          <w:sz w:val="22"/>
          <w:szCs w:val="22"/>
        </w:rPr>
        <w:t xml:space="preserve">, </w:t>
      </w:r>
      <w:r w:rsidRPr="009B6EB0">
        <w:rPr>
          <w:rFonts w:ascii="Helvetica" w:eastAsia="Times New Roman" w:hAnsi="Helvetica"/>
          <w:sz w:val="22"/>
          <w:szCs w:val="22"/>
          <w:u w:val="single"/>
        </w:rPr>
        <w:t>l’épée du sacre</w:t>
      </w:r>
      <w:r>
        <w:rPr>
          <w:rFonts w:ascii="Helvetica" w:eastAsia="Times New Roman" w:hAnsi="Helvetica"/>
          <w:sz w:val="22"/>
          <w:szCs w:val="22"/>
          <w:u w:val="single"/>
        </w:rPr>
        <w:t xml:space="preserve"> (celle de Charlemagne)</w:t>
      </w:r>
      <w:r w:rsidRPr="009B6EB0">
        <w:rPr>
          <w:rFonts w:ascii="Helvetica" w:eastAsia="Times New Roman" w:hAnsi="Helvetica"/>
          <w:sz w:val="22"/>
          <w:szCs w:val="22"/>
          <w:u w:val="single"/>
        </w:rPr>
        <w:t xml:space="preserve">, le trône </w:t>
      </w:r>
      <w:r w:rsidRPr="009B6EB0">
        <w:rPr>
          <w:rFonts w:ascii="Helvetica" w:eastAsia="Times New Roman" w:hAnsi="Helvetica"/>
          <w:sz w:val="22"/>
          <w:szCs w:val="22"/>
        </w:rPr>
        <w:t xml:space="preserve"> et le </w:t>
      </w:r>
      <w:r w:rsidRPr="009B6EB0">
        <w:rPr>
          <w:rFonts w:ascii="Helvetica" w:eastAsia="Times New Roman" w:hAnsi="Helvetica"/>
          <w:sz w:val="22"/>
          <w:szCs w:val="22"/>
          <w:u w:val="single"/>
        </w:rPr>
        <w:t xml:space="preserve">sceptre </w:t>
      </w:r>
      <w:r w:rsidRPr="009B6EB0">
        <w:rPr>
          <w:rFonts w:ascii="Helvetica" w:eastAsia="Times New Roman" w:hAnsi="Helvetica"/>
          <w:sz w:val="22"/>
          <w:szCs w:val="22"/>
        </w:rPr>
        <w:t>curieusement tenu à l’envers comme une canne, dont aurait besoin un vieil homme</w:t>
      </w:r>
      <w:r>
        <w:rPr>
          <w:rFonts w:ascii="Helvetica" w:eastAsia="Times New Roman" w:hAnsi="Helvetica"/>
          <w:sz w:val="22"/>
          <w:szCs w:val="22"/>
        </w:rPr>
        <w:t xml:space="preserve"> (</w:t>
      </w:r>
      <w:r w:rsidRPr="00352A75">
        <w:rPr>
          <w:rFonts w:ascii="Helvetica" w:eastAsia="Times New Roman" w:hAnsi="Helvetica"/>
          <w:color w:val="0000FF"/>
          <w:sz w:val="22"/>
          <w:szCs w:val="22"/>
        </w:rPr>
        <w:t>DIAPO</w:t>
      </w:r>
      <w:r>
        <w:rPr>
          <w:rFonts w:ascii="Helvetica" w:eastAsia="Times New Roman" w:hAnsi="Helvetica"/>
          <w:sz w:val="22"/>
          <w:szCs w:val="22"/>
        </w:rPr>
        <w:t>)</w:t>
      </w:r>
      <w:r w:rsidRPr="009B6EB0">
        <w:rPr>
          <w:rFonts w:ascii="Helvetica" w:eastAsia="Times New Roman" w:hAnsi="Helvetica"/>
          <w:sz w:val="22"/>
          <w:szCs w:val="22"/>
        </w:rPr>
        <w:t> ; le roi souffrait de la goutte et commençait à se déplacer en chaise roulante. Peut-être le peintre a-t-il voulu évoquer le corps physique à différents moments de sa vie : la jeunesse du danseur, la maturité de l’homme de cour en représentation avec le costume mondain, et la vieillesse. A-t-il voulu aussi voulu montrer que les défaillances du corps du roi pouvaient affecter, voire transformer les insignes emblématiques du corps immortel</w:t>
      </w:r>
      <w:r>
        <w:rPr>
          <w:rFonts w:ascii="Helvetica" w:eastAsia="Times New Roman" w:hAnsi="Helvetica"/>
          <w:sz w:val="22"/>
          <w:szCs w:val="22"/>
        </w:rPr>
        <w:t xml:space="preserve"> (sceptre transformé en canne)</w:t>
      </w:r>
      <w:r w:rsidRPr="009B6EB0">
        <w:rPr>
          <w:rFonts w:ascii="Helvetica" w:eastAsia="Times New Roman" w:hAnsi="Helvetica"/>
          <w:sz w:val="22"/>
          <w:szCs w:val="22"/>
        </w:rPr>
        <w:t> </w:t>
      </w:r>
      <w:r>
        <w:rPr>
          <w:rFonts w:ascii="Helvetica" w:eastAsia="Times New Roman" w:hAnsi="Helvetica"/>
          <w:sz w:val="22"/>
          <w:szCs w:val="22"/>
        </w:rPr>
        <w:t xml:space="preserve"> ou, au contraire que le corps de majesté sublimait les fragilités du corps physique (jambes)</w:t>
      </w:r>
      <w:r w:rsidRPr="009B6EB0">
        <w:rPr>
          <w:rFonts w:ascii="Helvetica" w:eastAsia="Times New Roman" w:hAnsi="Helvetica"/>
          <w:sz w:val="22"/>
          <w:szCs w:val="22"/>
        </w:rPr>
        <w:t>?</w:t>
      </w:r>
    </w:p>
    <w:p w14:paraId="4F181650" w14:textId="77777777" w:rsidR="00E668B4" w:rsidRPr="009B6EB0" w:rsidRDefault="00E668B4" w:rsidP="00E668B4">
      <w:pPr>
        <w:jc w:val="both"/>
        <w:rPr>
          <w:rFonts w:ascii="Helvetica" w:eastAsia="Times New Roman" w:hAnsi="Helvetica"/>
          <w:sz w:val="22"/>
          <w:szCs w:val="22"/>
        </w:rPr>
      </w:pPr>
      <w:r>
        <w:rPr>
          <w:rFonts w:ascii="Helvetica" w:eastAsia="Times New Roman" w:hAnsi="Helvetica"/>
          <w:sz w:val="22"/>
          <w:szCs w:val="22"/>
        </w:rPr>
        <w:t xml:space="preserve">D’autres </w:t>
      </w:r>
      <w:r w:rsidRPr="009B6EB0">
        <w:rPr>
          <w:rFonts w:ascii="Helvetica" w:eastAsia="Times New Roman" w:hAnsi="Helvetica"/>
          <w:sz w:val="22"/>
          <w:szCs w:val="22"/>
        </w:rPr>
        <w:t>éléments  créent une dimension théâtrale et suggèrent la fiction à l’œuvre que l’artiste  veut nous raconter</w:t>
      </w:r>
      <w:r>
        <w:rPr>
          <w:rFonts w:ascii="Helvetica" w:eastAsia="Times New Roman" w:hAnsi="Helvetica"/>
          <w:sz w:val="22"/>
          <w:szCs w:val="22"/>
        </w:rPr>
        <w:t> :</w:t>
      </w:r>
      <w:r w:rsidRPr="009B6EB0">
        <w:rPr>
          <w:rFonts w:ascii="Helvetica" w:eastAsia="Times New Roman" w:hAnsi="Helvetica"/>
          <w:sz w:val="22"/>
          <w:szCs w:val="22"/>
        </w:rPr>
        <w:t xml:space="preserve"> Le dais rouge évoquant un rideau de théâtre</w:t>
      </w:r>
      <w:r w:rsidRPr="009B6EB0">
        <w:rPr>
          <w:rFonts w:ascii="Arial" w:eastAsia="Times New Roman" w:hAnsi="Arial" w:cs="Arial"/>
          <w:sz w:val="22"/>
          <w:szCs w:val="22"/>
        </w:rPr>
        <w:t xml:space="preserve"> (</w:t>
      </w:r>
      <w:r w:rsidRPr="009B6EB0">
        <w:rPr>
          <w:rFonts w:ascii="Helvetica" w:eastAsia="Times New Roman" w:hAnsi="Helvetica" w:cs="Arial"/>
          <w:sz w:val="22"/>
          <w:szCs w:val="22"/>
        </w:rPr>
        <w:t>couleur traditionnelle de la majesté depuis l'Antiquité)</w:t>
      </w:r>
      <w:r w:rsidRPr="009B6EB0">
        <w:rPr>
          <w:rFonts w:ascii="Helvetica" w:eastAsia="Times New Roman" w:hAnsi="Helvetica"/>
          <w:sz w:val="22"/>
          <w:szCs w:val="22"/>
        </w:rPr>
        <w:t xml:space="preserve">, la colonne, élément architectural, le corps du roi en pied et de trois-quarts occupant tout l’espace de la toile et toute la scène, </w:t>
      </w:r>
      <w:r>
        <w:rPr>
          <w:rFonts w:ascii="Helvetica" w:eastAsia="Times New Roman" w:hAnsi="Helvetica"/>
          <w:sz w:val="22"/>
          <w:szCs w:val="22"/>
        </w:rPr>
        <w:t xml:space="preserve">le </w:t>
      </w:r>
      <w:r w:rsidRPr="009B6EB0">
        <w:rPr>
          <w:rFonts w:ascii="Helvetica" w:eastAsia="Times New Roman" w:hAnsi="Helvetica"/>
          <w:sz w:val="22"/>
          <w:szCs w:val="22"/>
        </w:rPr>
        <w:t xml:space="preserve">regard </w:t>
      </w:r>
      <w:r>
        <w:rPr>
          <w:rFonts w:ascii="Helvetica" w:eastAsia="Times New Roman" w:hAnsi="Helvetica"/>
          <w:sz w:val="22"/>
          <w:szCs w:val="22"/>
        </w:rPr>
        <w:t xml:space="preserve">royal posé </w:t>
      </w:r>
      <w:r w:rsidRPr="009B6EB0">
        <w:rPr>
          <w:rFonts w:ascii="Helvetica" w:eastAsia="Times New Roman" w:hAnsi="Helvetica"/>
          <w:sz w:val="22"/>
          <w:szCs w:val="22"/>
        </w:rPr>
        <w:t>sur les spectateurs C.A.D. ses sujets</w:t>
      </w:r>
      <w:r>
        <w:rPr>
          <w:rFonts w:ascii="Helvetica" w:eastAsia="Times New Roman" w:hAnsi="Helvetica"/>
          <w:sz w:val="22"/>
          <w:szCs w:val="22"/>
        </w:rPr>
        <w:t>.</w:t>
      </w:r>
    </w:p>
    <w:p w14:paraId="6A1CC82A" w14:textId="77777777" w:rsidR="00E668B4" w:rsidRPr="009B6EB0" w:rsidRDefault="00E668B4" w:rsidP="00E668B4">
      <w:pPr>
        <w:jc w:val="both"/>
        <w:rPr>
          <w:rFonts w:ascii="Helvetica" w:eastAsia="Times New Roman" w:hAnsi="Helvetica"/>
          <w:sz w:val="22"/>
          <w:szCs w:val="22"/>
        </w:rPr>
      </w:pPr>
      <w:r w:rsidRPr="009B6EB0">
        <w:rPr>
          <w:rFonts w:ascii="Helvetica" w:eastAsia="Times New Roman" w:hAnsi="Helvetica"/>
          <w:sz w:val="22"/>
          <w:szCs w:val="22"/>
        </w:rPr>
        <w:t xml:space="preserve">Ce portrait a été réalisé au moment où le roi installait sa chambre dans le palais de Versailles à côté de la salle du conseil, matérialisant topographiquement les deux corps du roi et proposant à ses courtisans une vie en représentation permanente </w:t>
      </w:r>
      <w:r w:rsidRPr="009B6EB0">
        <w:rPr>
          <w:rFonts w:ascii="Helvetica" w:eastAsia="Times New Roman" w:hAnsi="Helvetica" w:cs="Arial"/>
          <w:sz w:val="22"/>
          <w:szCs w:val="22"/>
        </w:rPr>
        <w:t>de son lever à sept heures précises à son coucher vers vingt-trois heures</w:t>
      </w:r>
      <w:r w:rsidRPr="009B6EB0">
        <w:rPr>
          <w:rFonts w:ascii="Arial" w:eastAsia="Times New Roman" w:hAnsi="Arial" w:cs="Arial"/>
          <w:sz w:val="22"/>
          <w:szCs w:val="22"/>
        </w:rPr>
        <w:t>.</w:t>
      </w:r>
      <w:r w:rsidRPr="009B6EB0">
        <w:rPr>
          <w:rFonts w:ascii="Helvetica" w:eastAsia="Times New Roman" w:hAnsi="Helvetica"/>
          <w:sz w:val="22"/>
          <w:szCs w:val="22"/>
        </w:rPr>
        <w:t xml:space="preserve"> </w:t>
      </w:r>
    </w:p>
    <w:p w14:paraId="6D37E093" w14:textId="77777777" w:rsidR="00E668B4" w:rsidRPr="009B6EB0" w:rsidRDefault="00E668B4" w:rsidP="00E668B4">
      <w:pPr>
        <w:jc w:val="both"/>
        <w:rPr>
          <w:rFonts w:ascii="Arial" w:eastAsia="Times New Roman" w:hAnsi="Arial" w:cs="Arial"/>
          <w:color w:val="FF0000"/>
          <w:sz w:val="22"/>
          <w:szCs w:val="22"/>
        </w:rPr>
      </w:pPr>
      <w:r w:rsidRPr="009B6EB0">
        <w:rPr>
          <w:rFonts w:ascii="Helvetica" w:eastAsia="Times New Roman" w:hAnsi="Helvetica"/>
          <w:sz w:val="22"/>
          <w:szCs w:val="22"/>
        </w:rPr>
        <w:t xml:space="preserve">Cette théâtralisation </w:t>
      </w:r>
      <w:r>
        <w:rPr>
          <w:rFonts w:ascii="Helvetica" w:eastAsia="Times New Roman" w:hAnsi="Helvetica"/>
          <w:sz w:val="22"/>
          <w:szCs w:val="22"/>
        </w:rPr>
        <w:t xml:space="preserve">à Versailles était </w:t>
      </w:r>
      <w:r w:rsidRPr="009B6EB0">
        <w:rPr>
          <w:rFonts w:ascii="Helvetica" w:eastAsia="Times New Roman" w:hAnsi="Helvetica"/>
          <w:sz w:val="22"/>
          <w:szCs w:val="22"/>
        </w:rPr>
        <w:t xml:space="preserve">destinée à </w:t>
      </w:r>
      <w:r>
        <w:rPr>
          <w:rFonts w:ascii="Helvetica" w:eastAsia="Times New Roman" w:hAnsi="Helvetica"/>
          <w:sz w:val="22"/>
          <w:szCs w:val="22"/>
        </w:rPr>
        <w:t xml:space="preserve">obtenir </w:t>
      </w:r>
      <w:r w:rsidRPr="009B6EB0">
        <w:rPr>
          <w:rFonts w:ascii="Helvetica" w:eastAsia="Times New Roman" w:hAnsi="Helvetica"/>
          <w:sz w:val="22"/>
          <w:szCs w:val="22"/>
        </w:rPr>
        <w:t>la domestication de la noblesse. Le roi l’avait bien compris :</w:t>
      </w:r>
      <w:r w:rsidRPr="009B6EB0">
        <w:rPr>
          <w:rFonts w:ascii="Arial" w:eastAsia="Times New Roman" w:hAnsi="Arial" w:cs="Arial"/>
          <w:sz w:val="22"/>
          <w:szCs w:val="22"/>
        </w:rPr>
        <w:t xml:space="preserve"> </w:t>
      </w:r>
      <w:r w:rsidRPr="009B6EB0">
        <w:rPr>
          <w:rFonts w:ascii="Helvetica" w:eastAsia="Times New Roman" w:hAnsi="Helvetica" w:cs="Arial"/>
          <w:sz w:val="22"/>
          <w:szCs w:val="22"/>
        </w:rPr>
        <w:t>"</w:t>
      </w:r>
      <w:r w:rsidRPr="009B6EB0">
        <w:rPr>
          <w:rFonts w:ascii="Helvetica" w:eastAsia="Times New Roman" w:hAnsi="Helvetica" w:cs="Arial"/>
          <w:i/>
          <w:color w:val="FF0000"/>
          <w:sz w:val="22"/>
          <w:szCs w:val="22"/>
        </w:rPr>
        <w:t xml:space="preserve">les peuples [...] se plaisent aux spectacles. Par là, nous tenons leurs esprits et leurs </w:t>
      </w:r>
      <w:proofErr w:type="spellStart"/>
      <w:r w:rsidRPr="009B6EB0">
        <w:rPr>
          <w:rFonts w:ascii="Helvetica" w:eastAsia="Times New Roman" w:hAnsi="Helvetica" w:cs="Arial"/>
          <w:i/>
          <w:color w:val="FF0000"/>
          <w:sz w:val="22"/>
          <w:szCs w:val="22"/>
        </w:rPr>
        <w:t>coeurs</w:t>
      </w:r>
      <w:proofErr w:type="spellEnd"/>
      <w:r w:rsidRPr="009B6EB0">
        <w:rPr>
          <w:rFonts w:ascii="Helvetica" w:eastAsia="Times New Roman" w:hAnsi="Helvetica" w:cs="Arial"/>
          <w:sz w:val="22"/>
          <w:szCs w:val="22"/>
        </w:rPr>
        <w:t>"</w:t>
      </w:r>
      <w:r w:rsidRPr="009B6EB0">
        <w:rPr>
          <w:rFonts w:ascii="Arial" w:eastAsia="Times New Roman" w:hAnsi="Arial" w:cs="Arial"/>
          <w:sz w:val="22"/>
          <w:szCs w:val="22"/>
        </w:rPr>
        <w:t xml:space="preserve">. </w:t>
      </w:r>
      <w:r w:rsidRPr="009B6EB0">
        <w:rPr>
          <w:rFonts w:ascii="Helvetica" w:eastAsia="Times New Roman" w:hAnsi="Helvetica" w:cs="Arial"/>
          <w:sz w:val="22"/>
          <w:szCs w:val="22"/>
        </w:rPr>
        <w:t>Il a inauguré l’ère de l'Etat « séducteur » devenu « l'Etat spectacle</w:t>
      </w:r>
      <w:r>
        <w:rPr>
          <w:rFonts w:ascii="Helvetica" w:eastAsia="Times New Roman" w:hAnsi="Helvetica" w:cs="Arial"/>
          <w:sz w:val="22"/>
          <w:szCs w:val="22"/>
        </w:rPr>
        <w:t> ».</w:t>
      </w:r>
      <w:r w:rsidRPr="009B6EB0">
        <w:rPr>
          <w:rFonts w:ascii="Arial" w:eastAsia="Times New Roman" w:hAnsi="Arial" w:cs="Arial"/>
          <w:sz w:val="22"/>
          <w:szCs w:val="22"/>
        </w:rPr>
        <w:t xml:space="preserve"> </w:t>
      </w:r>
      <w:r w:rsidRPr="009B6EB0">
        <w:rPr>
          <w:rFonts w:ascii="Helvetica" w:eastAsia="Times New Roman" w:hAnsi="Helvetica"/>
          <w:sz w:val="22"/>
          <w:szCs w:val="22"/>
        </w:rPr>
        <w:t xml:space="preserve">La mise en scène du corps par le portrait artistique a toujours été </w:t>
      </w:r>
      <w:r w:rsidRPr="009B6EB0">
        <w:rPr>
          <w:rFonts w:ascii="Arial" w:eastAsia="Times New Roman" w:hAnsi="Arial" w:cs="Arial"/>
          <w:sz w:val="22"/>
          <w:szCs w:val="22"/>
        </w:rPr>
        <w:t>une arme politique</w:t>
      </w:r>
      <w:r>
        <w:rPr>
          <w:rFonts w:ascii="Arial" w:eastAsia="Times New Roman" w:hAnsi="Arial" w:cs="Arial"/>
          <w:sz w:val="22"/>
          <w:szCs w:val="22"/>
        </w:rPr>
        <w:t>,</w:t>
      </w:r>
      <w:r w:rsidRPr="009B6EB0">
        <w:rPr>
          <w:rFonts w:ascii="Helvetica" w:eastAsia="Times New Roman" w:hAnsi="Helvetica"/>
          <w:sz w:val="22"/>
          <w:szCs w:val="22"/>
        </w:rPr>
        <w:t xml:space="preserve"> un outil de propagande, et comme le mot »propagande » est déconsidéré parce qu’associé aux régimes totalitaires, on utilise actuellement le terme de « communication politique ».</w:t>
      </w:r>
      <w:r w:rsidRPr="009B6EB0">
        <w:rPr>
          <w:rFonts w:ascii="Arial" w:eastAsia="Times New Roman" w:hAnsi="Arial" w:cs="Arial"/>
          <w:sz w:val="22"/>
          <w:szCs w:val="22"/>
        </w:rPr>
        <w:t xml:space="preserve"> </w:t>
      </w:r>
      <w:r w:rsidRPr="009B6EB0">
        <w:rPr>
          <w:rFonts w:ascii="Helvetica" w:eastAsia="Times New Roman" w:hAnsi="Helvetica" w:cs="Arial"/>
          <w:sz w:val="22"/>
          <w:szCs w:val="22"/>
        </w:rPr>
        <w:t>Donc, la comédie de la médiatisation politique n'est sans doute pas une affaire récente.</w:t>
      </w:r>
    </w:p>
    <w:p w14:paraId="13AF6822" w14:textId="3A161442" w:rsidR="00E668B4" w:rsidRDefault="00E668B4" w:rsidP="00E668B4">
      <w:pPr>
        <w:jc w:val="both"/>
        <w:rPr>
          <w:rFonts w:ascii="Helvetica" w:eastAsia="Times New Roman" w:hAnsi="Helvetica"/>
          <w:sz w:val="22"/>
          <w:szCs w:val="22"/>
        </w:rPr>
      </w:pPr>
      <w:r w:rsidRPr="009B6EB0">
        <w:rPr>
          <w:rFonts w:ascii="Helvetica" w:eastAsia="Times New Roman" w:hAnsi="Helvetica"/>
          <w:sz w:val="22"/>
          <w:szCs w:val="22"/>
        </w:rPr>
        <w:t>Revenons au portrait. Certains esprits, du vivant de Louis XIV ont considéré cette sacralisation du corps  comme une illusion visant à leurrer le peuple et à tromper les consciences. C’est le cas des grands seigneurs</w:t>
      </w:r>
      <w:r>
        <w:rPr>
          <w:rFonts w:ascii="Helvetica" w:eastAsia="Times New Roman" w:hAnsi="Helvetica"/>
          <w:sz w:val="22"/>
          <w:szCs w:val="22"/>
        </w:rPr>
        <w:t xml:space="preserve"> écrivains que sont </w:t>
      </w:r>
      <w:r w:rsidRPr="009B6EB0">
        <w:rPr>
          <w:rFonts w:ascii="Helvetica" w:eastAsia="Times New Roman" w:hAnsi="Helvetica"/>
          <w:sz w:val="22"/>
          <w:szCs w:val="22"/>
        </w:rPr>
        <w:t xml:space="preserve"> Saint-Simon</w:t>
      </w:r>
      <w:r>
        <w:rPr>
          <w:rFonts w:ascii="Helvetica" w:eastAsia="Times New Roman" w:hAnsi="Helvetica"/>
          <w:sz w:val="22"/>
          <w:szCs w:val="22"/>
        </w:rPr>
        <w:t xml:space="preserve"> </w:t>
      </w:r>
      <w:r w:rsidRPr="009B6EB0">
        <w:rPr>
          <w:rFonts w:ascii="Helvetica" w:eastAsia="Times New Roman" w:hAnsi="Helvetica"/>
          <w:sz w:val="22"/>
          <w:szCs w:val="22"/>
        </w:rPr>
        <w:t xml:space="preserve">et Montesquieu. Ainsi, un des personnages des </w:t>
      </w:r>
      <w:r w:rsidRPr="009B6EB0">
        <w:rPr>
          <w:rFonts w:ascii="Helvetica" w:eastAsia="Times New Roman" w:hAnsi="Helvetica"/>
          <w:i/>
          <w:sz w:val="22"/>
          <w:szCs w:val="22"/>
        </w:rPr>
        <w:t>Lettres Persanes</w:t>
      </w:r>
      <w:r w:rsidRPr="009B6EB0">
        <w:rPr>
          <w:rFonts w:ascii="Helvetica" w:eastAsia="Times New Roman" w:hAnsi="Helvetica"/>
          <w:sz w:val="22"/>
          <w:szCs w:val="22"/>
        </w:rPr>
        <w:t xml:space="preserve"> écrit : </w:t>
      </w:r>
      <w:r w:rsidRPr="00ED533A">
        <w:rPr>
          <w:rFonts w:ascii="Helvetica" w:eastAsia="Times New Roman" w:hAnsi="Helvetica"/>
          <w:i/>
          <w:color w:val="FF0000"/>
          <w:sz w:val="22"/>
          <w:szCs w:val="22"/>
        </w:rPr>
        <w:t>« Ce roi est un grand magicien : il exerce son empire sur l'esprit même de ses sujets; il les fait penser comme il veut … ».</w:t>
      </w:r>
      <w:r w:rsidRPr="009B6EB0">
        <w:rPr>
          <w:rFonts w:ascii="Helvetica" w:eastAsia="Times New Roman" w:hAnsi="Helvetica"/>
          <w:color w:val="FF0000"/>
          <w:sz w:val="22"/>
          <w:szCs w:val="22"/>
        </w:rPr>
        <w:t xml:space="preserve"> </w:t>
      </w:r>
      <w:r w:rsidRPr="009B6EB0">
        <w:rPr>
          <w:rFonts w:ascii="Helvetica" w:eastAsia="Times New Roman" w:hAnsi="Helvetica"/>
          <w:sz w:val="22"/>
          <w:szCs w:val="22"/>
        </w:rPr>
        <w:t>Il faut noter que jusqu’à Louis XVI, jusqu’à la fuite à Varennes,  les rois ont été protégés du portrait satirique et caricatural. Leurs corps n’étaient ni déformés ni animalisés. Les historiens parlent d’une « immunité caricaturale », due probablement à l’effet protecteur du corps</w:t>
      </w:r>
      <w:r>
        <w:rPr>
          <w:rFonts w:ascii="Helvetica" w:eastAsia="Times New Roman" w:hAnsi="Helvetica"/>
          <w:sz w:val="22"/>
          <w:szCs w:val="22"/>
        </w:rPr>
        <w:t xml:space="preserve"> mystico-politique</w:t>
      </w:r>
      <w:r w:rsidRPr="009B6EB0">
        <w:rPr>
          <w:rFonts w:ascii="Helvetica" w:eastAsia="Times New Roman" w:hAnsi="Helvetica"/>
          <w:sz w:val="22"/>
          <w:szCs w:val="22"/>
        </w:rPr>
        <w:t>. Au XIXe siècle, le tabou est levé, des caricatures se moqueront du fameux portrait de Louis XIV,</w:t>
      </w:r>
      <w:r>
        <w:rPr>
          <w:rFonts w:ascii="Helvetica" w:eastAsia="Times New Roman" w:hAnsi="Helvetica"/>
          <w:sz w:val="22"/>
          <w:szCs w:val="22"/>
        </w:rPr>
        <w:t>(</w:t>
      </w:r>
      <w:r w:rsidRPr="00352A75">
        <w:rPr>
          <w:rFonts w:ascii="Helvetica" w:eastAsia="Times New Roman" w:hAnsi="Helvetica"/>
          <w:color w:val="0000FF"/>
          <w:sz w:val="22"/>
          <w:szCs w:val="22"/>
        </w:rPr>
        <w:t>DIAPO</w:t>
      </w:r>
      <w:r>
        <w:rPr>
          <w:rFonts w:ascii="Helvetica" w:eastAsia="Times New Roman" w:hAnsi="Helvetica"/>
          <w:sz w:val="22"/>
          <w:szCs w:val="22"/>
        </w:rPr>
        <w:t>)</w:t>
      </w:r>
      <w:r w:rsidRPr="009B6EB0">
        <w:rPr>
          <w:rFonts w:ascii="Helvetica" w:eastAsia="Times New Roman" w:hAnsi="Helvetica"/>
          <w:sz w:val="22"/>
          <w:szCs w:val="22"/>
        </w:rPr>
        <w:t xml:space="preserve"> en particulier celle de William Thackeray, grand romancier et caricaturiste anglais du XIXe siècle. Il a dissocié, scindé les deux composantes du portrait officiel : le corps naturel d’un vieil homme aux jambes amaigries et chancelantes et le corps artificiel d’un mannequin affublé des insignes royaux. Par cette opération, il rend dérisoire la pompe royale et la dévotion qui lui est associée.</w:t>
      </w:r>
      <w:r>
        <w:rPr>
          <w:rFonts w:ascii="Helvetica" w:eastAsia="Times New Roman" w:hAnsi="Helvetica"/>
          <w:sz w:val="22"/>
          <w:szCs w:val="22"/>
        </w:rPr>
        <w:t xml:space="preserve"> La caricature est, elle aussi, une arme politique, s’attaquant en particulier à la personnalisation du pouvoir, utilisant la métaphore corporelle pour inverser le processus de sacralisation. Comme le bouffon, son rôle est de déposséder le roi d’un corps symbolique majestueux pour l’affubler d’un double ridicule</w:t>
      </w:r>
      <w:r w:rsidR="00B20FC0">
        <w:rPr>
          <w:rFonts w:ascii="Helvetica" w:eastAsia="Times New Roman" w:hAnsi="Helvetica"/>
          <w:sz w:val="22"/>
          <w:szCs w:val="22"/>
        </w:rPr>
        <w:t>.</w:t>
      </w:r>
      <w:r>
        <w:rPr>
          <w:rFonts w:ascii="Helvetica" w:eastAsia="Times New Roman" w:hAnsi="Helvetica"/>
          <w:sz w:val="22"/>
          <w:szCs w:val="22"/>
        </w:rPr>
        <w:t xml:space="preserve"> </w:t>
      </w:r>
    </w:p>
    <w:p w14:paraId="4B3A963A" w14:textId="23E49FA3" w:rsidR="00E668B4" w:rsidRPr="00643DA3" w:rsidRDefault="00E668B4" w:rsidP="00E668B4">
      <w:pPr>
        <w:jc w:val="both"/>
        <w:rPr>
          <w:rFonts w:ascii="Helvetica" w:eastAsia="Times New Roman" w:hAnsi="Helvetica"/>
          <w:i/>
          <w:color w:val="FF0000"/>
          <w:sz w:val="22"/>
          <w:szCs w:val="22"/>
        </w:rPr>
      </w:pPr>
      <w:r>
        <w:rPr>
          <w:rFonts w:ascii="Helvetica" w:eastAsia="Times New Roman" w:hAnsi="Helvetica"/>
          <w:sz w:val="22"/>
          <w:szCs w:val="22"/>
        </w:rPr>
        <w:t xml:space="preserve">Sous la cinquième république </w:t>
      </w:r>
      <w:r w:rsidRPr="009B6EB0">
        <w:rPr>
          <w:rFonts w:ascii="Helvetica" w:eastAsia="Times New Roman" w:hAnsi="Helvetica"/>
          <w:sz w:val="22"/>
          <w:szCs w:val="22"/>
        </w:rPr>
        <w:t xml:space="preserve">ont fleuri d’autres caricatures mettant en scène, dans la même position que le roi, nos présidents de la république, caricatures dont l’objectif est de </w:t>
      </w:r>
      <w:r>
        <w:rPr>
          <w:rFonts w:ascii="Helvetica" w:eastAsia="Times New Roman" w:hAnsi="Helvetica"/>
          <w:sz w:val="22"/>
          <w:szCs w:val="22"/>
        </w:rPr>
        <w:t>dénonc</w:t>
      </w:r>
      <w:r w:rsidRPr="009B6EB0">
        <w:rPr>
          <w:rFonts w:ascii="Helvetica" w:eastAsia="Times New Roman" w:hAnsi="Helvetica"/>
          <w:sz w:val="22"/>
          <w:szCs w:val="22"/>
        </w:rPr>
        <w:t>er une monarchie républicaine dont la filiation avec l’Ancien Régime est de l’ordre de l’imaginaire.</w:t>
      </w:r>
      <w:r>
        <w:rPr>
          <w:rFonts w:ascii="Helvetica" w:eastAsia="Times New Roman" w:hAnsi="Helvetica"/>
          <w:sz w:val="22"/>
          <w:szCs w:val="22"/>
        </w:rPr>
        <w:t xml:space="preserve"> Au portrait officiel de </w:t>
      </w:r>
      <w:proofErr w:type="spellStart"/>
      <w:r>
        <w:rPr>
          <w:rFonts w:ascii="Helvetica" w:eastAsia="Times New Roman" w:hAnsi="Helvetica"/>
          <w:sz w:val="22"/>
          <w:szCs w:val="22"/>
        </w:rPr>
        <w:t>de</w:t>
      </w:r>
      <w:proofErr w:type="spellEnd"/>
      <w:r>
        <w:rPr>
          <w:rFonts w:ascii="Helvetica" w:eastAsia="Times New Roman" w:hAnsi="Helvetica"/>
          <w:sz w:val="22"/>
          <w:szCs w:val="22"/>
        </w:rPr>
        <w:t xml:space="preserve"> Gaulle saisi de trois-quarts (</w:t>
      </w:r>
      <w:r w:rsidRPr="00352A75">
        <w:rPr>
          <w:rFonts w:ascii="Helvetica" w:eastAsia="Times New Roman" w:hAnsi="Helvetica"/>
          <w:color w:val="0000FF"/>
          <w:sz w:val="22"/>
          <w:szCs w:val="22"/>
        </w:rPr>
        <w:t>DIAPO</w:t>
      </w:r>
      <w:r>
        <w:rPr>
          <w:rFonts w:ascii="Helvetica" w:eastAsia="Times New Roman" w:hAnsi="Helvetica"/>
          <w:sz w:val="22"/>
          <w:szCs w:val="22"/>
        </w:rPr>
        <w:t xml:space="preserve">) dans une posture très solennelle répond la caricature parodique de </w:t>
      </w:r>
      <w:proofErr w:type="spellStart"/>
      <w:r>
        <w:rPr>
          <w:rFonts w:ascii="Helvetica" w:eastAsia="Times New Roman" w:hAnsi="Helvetica"/>
          <w:sz w:val="22"/>
          <w:szCs w:val="22"/>
        </w:rPr>
        <w:t>Moisan</w:t>
      </w:r>
      <w:proofErr w:type="spellEnd"/>
      <w:r>
        <w:rPr>
          <w:rFonts w:ascii="Helvetica" w:eastAsia="Times New Roman" w:hAnsi="Helvetica"/>
          <w:sz w:val="22"/>
          <w:szCs w:val="22"/>
        </w:rPr>
        <w:t xml:space="preserve"> dans « Le Canard enchaîné » qui tenait une rubrique intitulée « La Cour » ; autre parodie du tableau de Hyacinthe Rigaud,(</w:t>
      </w:r>
      <w:r w:rsidRPr="00352A75">
        <w:rPr>
          <w:rFonts w:ascii="Helvetica" w:eastAsia="Times New Roman" w:hAnsi="Helvetica"/>
          <w:color w:val="0000FF"/>
          <w:sz w:val="22"/>
          <w:szCs w:val="22"/>
        </w:rPr>
        <w:t>DIAPO</w:t>
      </w:r>
      <w:r>
        <w:rPr>
          <w:rFonts w:ascii="Helvetica" w:eastAsia="Times New Roman" w:hAnsi="Helvetica"/>
          <w:sz w:val="22"/>
          <w:szCs w:val="22"/>
        </w:rPr>
        <w:t xml:space="preserve">) Nicolas Sarkozy revêtu du drapeau européen où les étoiles rappellent les fleurs de lys </w:t>
      </w:r>
      <w:r w:rsidRPr="00643DA3">
        <w:rPr>
          <w:rFonts w:ascii="Helvetica" w:eastAsia="Times New Roman" w:hAnsi="Helvetica"/>
          <w:i/>
          <w:color w:val="FF0000"/>
          <w:sz w:val="22"/>
          <w:szCs w:val="22"/>
        </w:rPr>
        <w:t>« L’Europe, c’est moi ! » </w:t>
      </w:r>
      <w:r>
        <w:rPr>
          <w:rFonts w:ascii="Helvetica" w:eastAsia="Times New Roman" w:hAnsi="Helvetica"/>
          <w:sz w:val="22"/>
          <w:szCs w:val="22"/>
        </w:rPr>
        <w:t xml:space="preserve">; et Emmanuel </w:t>
      </w:r>
      <w:proofErr w:type="spellStart"/>
      <w:r>
        <w:rPr>
          <w:rFonts w:ascii="Helvetica" w:eastAsia="Times New Roman" w:hAnsi="Helvetica"/>
          <w:sz w:val="22"/>
          <w:szCs w:val="22"/>
        </w:rPr>
        <w:t>Macron</w:t>
      </w:r>
      <w:proofErr w:type="spellEnd"/>
      <w:r>
        <w:rPr>
          <w:rFonts w:ascii="Helvetica" w:eastAsia="Times New Roman" w:hAnsi="Helvetica"/>
          <w:sz w:val="22"/>
          <w:szCs w:val="22"/>
        </w:rPr>
        <w:t xml:space="preserve"> dans le cadre extérieur de Versailles, transformant son premier ministre en premier courtisan </w:t>
      </w:r>
      <w:r w:rsidRPr="00643DA3">
        <w:rPr>
          <w:rFonts w:ascii="Helvetica" w:eastAsia="Times New Roman" w:hAnsi="Helvetica"/>
          <w:i/>
          <w:color w:val="FF0000"/>
          <w:sz w:val="22"/>
          <w:szCs w:val="22"/>
        </w:rPr>
        <w:t>« L’État, c’est moi d’abord… ».</w:t>
      </w:r>
      <w:r w:rsidR="00B20FC0">
        <w:rPr>
          <w:rFonts w:ascii="Helvetica" w:eastAsia="Times New Roman" w:hAnsi="Helvetica"/>
          <w:sz w:val="22"/>
          <w:szCs w:val="22"/>
        </w:rPr>
        <w:t xml:space="preserve"> Le dessin entend faire comprendre que ce corps caricaturé est la représentation critique du corps politique.</w:t>
      </w:r>
    </w:p>
    <w:p w14:paraId="21A1F98D" w14:textId="77777777" w:rsidR="00E668B4" w:rsidRPr="00643DA3" w:rsidRDefault="00E668B4" w:rsidP="00E668B4">
      <w:pPr>
        <w:jc w:val="both"/>
        <w:rPr>
          <w:rFonts w:ascii="Helvetica" w:eastAsia="Times New Roman" w:hAnsi="Helvetica"/>
          <w:i/>
          <w:color w:val="FF0000"/>
          <w:sz w:val="22"/>
          <w:szCs w:val="22"/>
        </w:rPr>
      </w:pPr>
    </w:p>
    <w:p w14:paraId="5DEF5ED4" w14:textId="77777777" w:rsidR="00E668B4" w:rsidRPr="00D900FD" w:rsidRDefault="00E668B4" w:rsidP="00E668B4">
      <w:pPr>
        <w:jc w:val="both"/>
        <w:rPr>
          <w:rFonts w:ascii="Helvetica" w:eastAsia="Times New Roman" w:hAnsi="Helvetica"/>
          <w:color w:val="FF0000"/>
          <w:sz w:val="32"/>
          <w:szCs w:val="32"/>
        </w:rPr>
      </w:pPr>
      <w:r w:rsidRPr="00D900FD">
        <w:rPr>
          <w:rFonts w:ascii="Helvetica" w:eastAsia="Times New Roman" w:hAnsi="Helvetica"/>
          <w:color w:val="FF0000"/>
          <w:sz w:val="32"/>
          <w:szCs w:val="32"/>
        </w:rPr>
        <w:t xml:space="preserve">       2.   À LA  RECHERCHE  DU CORPS DU PEUPLE</w:t>
      </w:r>
    </w:p>
    <w:p w14:paraId="4315C53B" w14:textId="77777777" w:rsidR="00E668B4" w:rsidRDefault="00E668B4" w:rsidP="00E668B4">
      <w:pPr>
        <w:jc w:val="both"/>
        <w:rPr>
          <w:rFonts w:ascii="Helvetica" w:eastAsia="Times New Roman" w:hAnsi="Helvetica"/>
          <w:sz w:val="22"/>
          <w:szCs w:val="22"/>
        </w:rPr>
      </w:pPr>
    </w:p>
    <w:p w14:paraId="353C3696" w14:textId="77777777" w:rsidR="00E668B4" w:rsidRPr="005307F1" w:rsidRDefault="00E668B4" w:rsidP="00E668B4">
      <w:pPr>
        <w:jc w:val="both"/>
        <w:rPr>
          <w:rFonts w:ascii="Helvetica" w:eastAsia="Times New Roman" w:hAnsi="Helvetica"/>
          <w:sz w:val="22"/>
          <w:szCs w:val="22"/>
        </w:rPr>
      </w:pPr>
      <w:r>
        <w:rPr>
          <w:rFonts w:ascii="Helvetica" w:eastAsia="Times New Roman" w:hAnsi="Helvetica"/>
          <w:sz w:val="22"/>
          <w:szCs w:val="22"/>
        </w:rPr>
        <w:t xml:space="preserve">Il semblerait donc, d’après les historiens, que le 21 </w:t>
      </w:r>
      <w:r w:rsidRPr="005307F1">
        <w:rPr>
          <w:rFonts w:ascii="Helvetica" w:eastAsia="Times New Roman" w:hAnsi="Helvetica"/>
          <w:sz w:val="22"/>
          <w:szCs w:val="22"/>
        </w:rPr>
        <w:t>juillet 1791</w:t>
      </w:r>
      <w:r>
        <w:rPr>
          <w:rFonts w:ascii="Helvetica" w:eastAsia="Times New Roman" w:hAnsi="Helvetica"/>
          <w:sz w:val="22"/>
          <w:szCs w:val="22"/>
        </w:rPr>
        <w:t>, date de la fuite à Varennes représente ce moment emblématique où le roi perd son</w:t>
      </w:r>
      <w:r w:rsidRPr="005307F1">
        <w:rPr>
          <w:rFonts w:ascii="Helvetica" w:eastAsia="Times New Roman" w:hAnsi="Helvetica"/>
          <w:sz w:val="22"/>
          <w:szCs w:val="22"/>
        </w:rPr>
        <w:t>« immunité caricaturale »</w:t>
      </w:r>
      <w:r>
        <w:rPr>
          <w:rFonts w:ascii="Helvetica" w:eastAsia="Times New Roman" w:hAnsi="Helvetica"/>
          <w:sz w:val="22"/>
          <w:szCs w:val="22"/>
        </w:rPr>
        <w:t> ;</w:t>
      </w:r>
      <w:r w:rsidRPr="005307F1">
        <w:rPr>
          <w:rFonts w:ascii="Helvetica" w:eastAsia="Times New Roman" w:hAnsi="Helvetica"/>
          <w:sz w:val="22"/>
          <w:szCs w:val="22"/>
        </w:rPr>
        <w:t xml:space="preserve"> </w:t>
      </w:r>
      <w:r>
        <w:rPr>
          <w:rFonts w:ascii="Helvetica" w:eastAsia="Times New Roman" w:hAnsi="Helvetica"/>
          <w:sz w:val="22"/>
          <w:szCs w:val="22"/>
        </w:rPr>
        <w:t xml:space="preserve"> si l’exécution de Louis XVI, en janvier 1793, </w:t>
      </w:r>
      <w:r w:rsidRPr="005307F1">
        <w:rPr>
          <w:rFonts w:ascii="Helvetica" w:eastAsia="Times New Roman" w:hAnsi="Helvetica"/>
          <w:sz w:val="22"/>
          <w:szCs w:val="22"/>
        </w:rPr>
        <w:t>n’</w:t>
      </w:r>
      <w:r>
        <w:rPr>
          <w:rFonts w:ascii="Helvetica" w:eastAsia="Times New Roman" w:hAnsi="Helvetica"/>
          <w:sz w:val="22"/>
          <w:szCs w:val="22"/>
        </w:rPr>
        <w:t>a</w:t>
      </w:r>
      <w:r w:rsidRPr="005307F1">
        <w:rPr>
          <w:rFonts w:ascii="Helvetica" w:eastAsia="Times New Roman" w:hAnsi="Helvetica"/>
          <w:sz w:val="22"/>
          <w:szCs w:val="22"/>
        </w:rPr>
        <w:t xml:space="preserve"> plus </w:t>
      </w:r>
      <w:r>
        <w:rPr>
          <w:rFonts w:ascii="Helvetica" w:eastAsia="Times New Roman" w:hAnsi="Helvetica"/>
          <w:sz w:val="22"/>
          <w:szCs w:val="22"/>
        </w:rPr>
        <w:t xml:space="preserve">été </w:t>
      </w:r>
      <w:r w:rsidRPr="005307F1">
        <w:rPr>
          <w:rFonts w:ascii="Helvetica" w:eastAsia="Times New Roman" w:hAnsi="Helvetica"/>
          <w:sz w:val="22"/>
          <w:szCs w:val="22"/>
        </w:rPr>
        <w:t xml:space="preserve">considérée comme sacrilège par les acteurs de la Révolution, c’est, parce que, deux ans auparavant, lors de la fuite à </w:t>
      </w:r>
      <w:r>
        <w:rPr>
          <w:rFonts w:ascii="Helvetica" w:eastAsia="Times New Roman" w:hAnsi="Helvetica"/>
          <w:sz w:val="22"/>
          <w:szCs w:val="22"/>
        </w:rPr>
        <w:t>Varennes</w:t>
      </w:r>
      <w:r w:rsidRPr="005307F1">
        <w:rPr>
          <w:rFonts w:ascii="Helvetica" w:eastAsia="Times New Roman" w:hAnsi="Helvetica"/>
          <w:sz w:val="22"/>
          <w:szCs w:val="22"/>
        </w:rPr>
        <w:t xml:space="preserve">, le roi avait perdu son corps </w:t>
      </w:r>
      <w:r>
        <w:rPr>
          <w:rFonts w:ascii="Helvetica" w:eastAsia="Times New Roman" w:hAnsi="Helvetica"/>
          <w:sz w:val="22"/>
          <w:szCs w:val="22"/>
        </w:rPr>
        <w:t>politi</w:t>
      </w:r>
      <w:r w:rsidRPr="005307F1">
        <w:rPr>
          <w:rFonts w:ascii="Helvetica" w:eastAsia="Times New Roman" w:hAnsi="Helvetica"/>
          <w:sz w:val="22"/>
          <w:szCs w:val="22"/>
        </w:rPr>
        <w:t xml:space="preserve">que : il avait trahi sa patrie en voulant rejoindre une armée contre-révolutionnaire, il avait donc trahi son propre corps politique, provoquant un choc considérable dans la population. Il ne lui restait plus que son malheureux corps physique livré alors à la dérision et à la virulence des dessins des caricaturistes </w:t>
      </w:r>
      <w:r>
        <w:rPr>
          <w:rFonts w:ascii="Helvetica" w:eastAsia="Times New Roman" w:hAnsi="Helvetica"/>
          <w:sz w:val="22"/>
          <w:szCs w:val="22"/>
        </w:rPr>
        <w:t>qui égratignent un roi sans protection, sans transcendance</w:t>
      </w:r>
      <w:r w:rsidRPr="005307F1">
        <w:rPr>
          <w:rFonts w:ascii="Helvetica" w:eastAsia="Times New Roman" w:hAnsi="Helvetica"/>
          <w:sz w:val="22"/>
          <w:szCs w:val="22"/>
        </w:rPr>
        <w:t>: Louis XVI est animalisé, ridiculisé  en roi-cochon</w:t>
      </w:r>
      <w:r>
        <w:rPr>
          <w:rFonts w:ascii="Helvetica" w:eastAsia="Times New Roman" w:hAnsi="Helvetica"/>
          <w:sz w:val="22"/>
          <w:szCs w:val="22"/>
        </w:rPr>
        <w:t xml:space="preserve"> (</w:t>
      </w:r>
      <w:r w:rsidRPr="00933408">
        <w:rPr>
          <w:rFonts w:ascii="Helvetica" w:eastAsia="Times New Roman" w:hAnsi="Helvetica"/>
          <w:color w:val="0000FF"/>
          <w:sz w:val="22"/>
          <w:szCs w:val="22"/>
        </w:rPr>
        <w:t>DIAPO</w:t>
      </w:r>
      <w:r>
        <w:rPr>
          <w:rFonts w:ascii="Helvetica" w:eastAsia="Times New Roman" w:hAnsi="Helvetica"/>
          <w:sz w:val="22"/>
          <w:szCs w:val="22"/>
        </w:rPr>
        <w:t>)</w:t>
      </w:r>
      <w:r w:rsidRPr="005307F1">
        <w:rPr>
          <w:rFonts w:ascii="Helvetica" w:eastAsia="Times New Roman" w:hAnsi="Helvetica"/>
          <w:sz w:val="22"/>
          <w:szCs w:val="22"/>
        </w:rPr>
        <w:t xml:space="preserve"> et cette désacralisation crée les conditions favorables à sa mise à mort.</w:t>
      </w:r>
    </w:p>
    <w:p w14:paraId="6206DD46" w14:textId="24D6955F" w:rsidR="00E668B4" w:rsidRDefault="00E668B4" w:rsidP="00E668B4">
      <w:pPr>
        <w:jc w:val="both"/>
        <w:rPr>
          <w:rFonts w:ascii="Helvetica" w:eastAsia="Times New Roman" w:hAnsi="Helvetica"/>
          <w:sz w:val="22"/>
          <w:szCs w:val="22"/>
        </w:rPr>
      </w:pPr>
      <w:r>
        <w:rPr>
          <w:rFonts w:ascii="Helvetica" w:eastAsia="Times New Roman" w:hAnsi="Helvetica"/>
          <w:sz w:val="22"/>
          <w:szCs w:val="22"/>
        </w:rPr>
        <w:t>Cependant, dans son ouvrage « </w:t>
      </w:r>
      <w:r w:rsidRPr="007F383D">
        <w:rPr>
          <w:rFonts w:ascii="Helvetica" w:eastAsia="Times New Roman" w:hAnsi="Helvetica"/>
          <w:i/>
          <w:sz w:val="22"/>
          <w:szCs w:val="22"/>
        </w:rPr>
        <w:t>Le corps de l’histoire</w:t>
      </w:r>
      <w:r w:rsidRPr="00F403B8">
        <w:rPr>
          <w:rFonts w:ascii="Helvetica" w:eastAsia="Times New Roman" w:hAnsi="Helvetica"/>
          <w:i/>
          <w:sz w:val="22"/>
          <w:szCs w:val="22"/>
        </w:rPr>
        <w:t>: métaphores et politique, 1770-1800</w:t>
      </w:r>
      <w:r w:rsidRPr="007F383D">
        <w:rPr>
          <w:rFonts w:ascii="Helvetica" w:eastAsia="Times New Roman" w:hAnsi="Helvetica"/>
          <w:i/>
          <w:sz w:val="22"/>
          <w:szCs w:val="22"/>
        </w:rPr>
        <w:t> </w:t>
      </w:r>
      <w:r>
        <w:rPr>
          <w:rFonts w:ascii="Helvetica" w:eastAsia="Times New Roman" w:hAnsi="Helvetica"/>
          <w:sz w:val="22"/>
          <w:szCs w:val="22"/>
        </w:rPr>
        <w:t xml:space="preserve">», l’historien Antoine de </w:t>
      </w:r>
      <w:proofErr w:type="spellStart"/>
      <w:r>
        <w:rPr>
          <w:rFonts w:ascii="Helvetica" w:eastAsia="Times New Roman" w:hAnsi="Helvetica"/>
          <w:sz w:val="22"/>
          <w:szCs w:val="22"/>
        </w:rPr>
        <w:t>Baecque</w:t>
      </w:r>
      <w:proofErr w:type="spellEnd"/>
      <w:r>
        <w:rPr>
          <w:rFonts w:ascii="Helvetica" w:eastAsia="Times New Roman" w:hAnsi="Helvetica"/>
          <w:sz w:val="22"/>
          <w:szCs w:val="22"/>
        </w:rPr>
        <w:t xml:space="preserve"> situe la dévalorisation royale, 20 ans auparavant, quand couraient les rumeurs d’abord sur le manque d’élan  de Louis XVI pour les plaisirs charnels, ensuite  sur sa supposée impuissance, défaillance très grave dans une monarchie héréditaire où la fonction procréatrice est la fonction première : la mystique du sang royal et celle  de la puissance séminale ont été vécues pendant des siècles comme des  symboles de fécondité et d’abondance pour tout le royaume . Et, au plan métaphorique, avec un roi impuissant, c’est la capacité d’engendrer de l’État qui est remise en question.</w:t>
      </w:r>
    </w:p>
    <w:p w14:paraId="3C63BCE4" w14:textId="77777777" w:rsidR="00E668B4" w:rsidRPr="008C3B76" w:rsidRDefault="00E668B4" w:rsidP="00E668B4">
      <w:pPr>
        <w:jc w:val="both"/>
        <w:rPr>
          <w:rFonts w:ascii="Helvetica" w:eastAsia="Times New Roman" w:hAnsi="Helvetica"/>
          <w:sz w:val="22"/>
          <w:szCs w:val="22"/>
        </w:rPr>
      </w:pPr>
      <w:r>
        <w:rPr>
          <w:rFonts w:ascii="Helvetica" w:eastAsia="Times New Roman" w:hAnsi="Helvetica"/>
          <w:sz w:val="22"/>
          <w:szCs w:val="22"/>
        </w:rPr>
        <w:t>Face à la béance laissée par un roi défaillant, puis décapité, comment renoncer à un imaginaire modelé pendant des siècles autour de l’image du corps ? C’est à une entité encore nouvelle, mais que les acteurs de la Révolution s’efforcent de définir, que l’État va devoir s’identifier. Car les hommes de la Révolution pensent l’abstraction par le biais de la métaphore, ils essaient de comprendre et de faire comprendre ce nouveau monde en ayant, eux aussi,  recours à la figure du corps humain : corps des citoyens, corps de la nation, corps du peuple, ces nouvelles métaphores surgissent pour dire la volonté de déplacement, de transfert du pouvoir d’un corps unique divinisé à une entité collective. Elles disent la mort d’un système politique et la naissance d’un autre.  « </w:t>
      </w:r>
      <w:r w:rsidRPr="00624140">
        <w:rPr>
          <w:rFonts w:ascii="Helvetica" w:eastAsia="Times New Roman" w:hAnsi="Helvetica"/>
          <w:i/>
          <w:sz w:val="22"/>
          <w:szCs w:val="22"/>
        </w:rPr>
        <w:t>Le Contrat social </w:t>
      </w:r>
      <w:r>
        <w:rPr>
          <w:rFonts w:ascii="Helvetica" w:eastAsia="Times New Roman" w:hAnsi="Helvetica"/>
          <w:sz w:val="22"/>
          <w:szCs w:val="22"/>
        </w:rPr>
        <w:t xml:space="preserve">» de Rousseau est la référence de ces hommes. </w:t>
      </w:r>
      <w:r w:rsidRPr="008C3B76">
        <w:rPr>
          <w:rFonts w:ascii="Helvetica" w:eastAsia="Times New Roman" w:hAnsi="Helvetica"/>
          <w:sz w:val="22"/>
          <w:szCs w:val="22"/>
        </w:rPr>
        <w:t xml:space="preserve">Dans le modèle qu’élabore le </w:t>
      </w:r>
      <w:r w:rsidRPr="008C3B76">
        <w:rPr>
          <w:rStyle w:val="Accentuation"/>
          <w:rFonts w:ascii="Helvetica" w:eastAsia="Times New Roman" w:hAnsi="Helvetica"/>
          <w:sz w:val="22"/>
          <w:szCs w:val="22"/>
        </w:rPr>
        <w:t>Contrat social</w:t>
      </w:r>
      <w:r w:rsidRPr="008C3B76">
        <w:rPr>
          <w:rFonts w:ascii="Helvetica" w:eastAsia="Times New Roman" w:hAnsi="Helvetica"/>
          <w:sz w:val="22"/>
          <w:szCs w:val="22"/>
        </w:rPr>
        <w:t>, le corps politique</w:t>
      </w:r>
      <w:r w:rsidRPr="008C3B76">
        <w:rPr>
          <w:rFonts w:ascii="Helvetica" w:eastAsia="Times New Roman" w:hAnsi="Helvetica"/>
          <w:sz w:val="22"/>
          <w:szCs w:val="22"/>
          <w:u w:val="single"/>
        </w:rPr>
        <w:t xml:space="preserve"> </w:t>
      </w:r>
      <w:r w:rsidRPr="008C3B76">
        <w:rPr>
          <w:rFonts w:ascii="Helvetica" w:eastAsia="Times New Roman" w:hAnsi="Helvetica"/>
          <w:sz w:val="22"/>
          <w:szCs w:val="22"/>
        </w:rPr>
        <w:t>peut s</w:t>
      </w:r>
      <w:r>
        <w:rPr>
          <w:rFonts w:ascii="Helvetica" w:eastAsia="Times New Roman" w:hAnsi="Helvetica"/>
          <w:sz w:val="22"/>
          <w:szCs w:val="22"/>
        </w:rPr>
        <w:t xml:space="preserve">e passer de la figure d’un Roi </w:t>
      </w:r>
      <w:r w:rsidRPr="008C3B76">
        <w:rPr>
          <w:rFonts w:ascii="Helvetica" w:eastAsia="Times New Roman" w:hAnsi="Helvetica"/>
          <w:sz w:val="22"/>
          <w:szCs w:val="22"/>
        </w:rPr>
        <w:t xml:space="preserve">ou d’un </w:t>
      </w:r>
      <w:r>
        <w:rPr>
          <w:rFonts w:ascii="Helvetica" w:eastAsia="Times New Roman" w:hAnsi="Helvetica"/>
          <w:sz w:val="22"/>
          <w:szCs w:val="22"/>
        </w:rPr>
        <w:t>chef</w:t>
      </w:r>
      <w:r w:rsidRPr="008C3B76">
        <w:rPr>
          <w:rFonts w:ascii="Helvetica" w:eastAsia="Times New Roman" w:hAnsi="Helvetica"/>
          <w:sz w:val="22"/>
          <w:szCs w:val="22"/>
        </w:rPr>
        <w:t>, à la tête de l’État. C’est le</w:t>
      </w:r>
      <w:r w:rsidRPr="008C3B76">
        <w:rPr>
          <w:rFonts w:ascii="Helvetica" w:eastAsia="Times New Roman" w:hAnsi="Helvetica"/>
          <w:sz w:val="22"/>
          <w:szCs w:val="22"/>
          <w:u w:val="single"/>
        </w:rPr>
        <w:t xml:space="preserve"> </w:t>
      </w:r>
      <w:r w:rsidRPr="008C3B76">
        <w:rPr>
          <w:rFonts w:ascii="Helvetica" w:eastAsia="Times New Roman" w:hAnsi="Helvetica"/>
          <w:sz w:val="22"/>
          <w:szCs w:val="22"/>
        </w:rPr>
        <w:t xml:space="preserve"> pacte social  qui produit un corps moral et collectif composé des citoyens. Celui-ci prend le nom de </w:t>
      </w:r>
      <w:r w:rsidRPr="008C3B76">
        <w:rPr>
          <w:rFonts w:ascii="Helvetica" w:eastAsia="Times New Roman" w:hAnsi="Helvetica"/>
          <w:i/>
          <w:sz w:val="22"/>
          <w:szCs w:val="22"/>
        </w:rPr>
        <w:t>corps politique</w:t>
      </w:r>
      <w:r>
        <w:rPr>
          <w:rFonts w:ascii="Helvetica" w:eastAsia="Times New Roman" w:hAnsi="Helvetica"/>
          <w:i/>
          <w:sz w:val="22"/>
          <w:szCs w:val="22"/>
        </w:rPr>
        <w:t>.</w:t>
      </w:r>
      <w:r w:rsidRPr="008C3B76">
        <w:rPr>
          <w:rFonts w:ascii="Helvetica" w:eastAsia="Times New Roman" w:hAnsi="Helvetica"/>
          <w:sz w:val="22"/>
          <w:szCs w:val="22"/>
        </w:rPr>
        <w:t xml:space="preserve"> La puissance législative est le cœur de cet État et la puissance exécutive en est  le cerveau. Mais, « </w:t>
      </w:r>
      <w:r w:rsidRPr="008C3B76">
        <w:rPr>
          <w:rFonts w:ascii="Helvetica" w:eastAsia="Times New Roman" w:hAnsi="Helvetica"/>
          <w:i/>
          <w:color w:val="FF0000"/>
          <w:sz w:val="22"/>
          <w:szCs w:val="22"/>
        </w:rPr>
        <w:t>à l’instant qu’il y a un maître il n’y a plus de Souverain et dès lors le corps politique est détruit</w:t>
      </w:r>
      <w:r w:rsidRPr="008C3B76">
        <w:rPr>
          <w:rFonts w:ascii="Helvetica" w:eastAsia="Times New Roman" w:hAnsi="Helvetica"/>
          <w:sz w:val="22"/>
          <w:szCs w:val="22"/>
        </w:rPr>
        <w:t> »</w:t>
      </w:r>
      <w:r>
        <w:rPr>
          <w:rFonts w:ascii="Helvetica" w:eastAsia="Times New Roman" w:hAnsi="Helvetica"/>
          <w:sz w:val="22"/>
          <w:szCs w:val="22"/>
        </w:rPr>
        <w:t>. (</w:t>
      </w:r>
      <w:r w:rsidRPr="000F237A">
        <w:rPr>
          <w:rFonts w:ascii="Helvetica" w:eastAsia="Times New Roman" w:hAnsi="Helvetica"/>
          <w:color w:val="0000FF"/>
          <w:sz w:val="22"/>
          <w:szCs w:val="22"/>
        </w:rPr>
        <w:t>DIAPO</w:t>
      </w:r>
      <w:r>
        <w:rPr>
          <w:rFonts w:ascii="Helvetica" w:eastAsia="Times New Roman" w:hAnsi="Helvetica"/>
          <w:sz w:val="22"/>
          <w:szCs w:val="22"/>
        </w:rPr>
        <w:t xml:space="preserve">) </w:t>
      </w:r>
      <w:r w:rsidRPr="008C3B76">
        <w:rPr>
          <w:rFonts w:ascii="Helvetica" w:eastAsia="Times New Roman" w:hAnsi="Helvetica"/>
          <w:sz w:val="22"/>
          <w:szCs w:val="22"/>
        </w:rPr>
        <w:t>Rousseau est celui qui a pensé le déplacement du corps individué du monarque vers le corps de la collectivité</w:t>
      </w:r>
      <w:r>
        <w:rPr>
          <w:rFonts w:ascii="Helvetica" w:eastAsia="Times New Roman" w:hAnsi="Helvetica"/>
          <w:sz w:val="22"/>
          <w:szCs w:val="22"/>
        </w:rPr>
        <w:t>.</w:t>
      </w:r>
      <w:r w:rsidRPr="008C3B76">
        <w:rPr>
          <w:rFonts w:ascii="Helvetica" w:eastAsia="Times New Roman" w:hAnsi="Helvetica"/>
          <w:sz w:val="22"/>
          <w:szCs w:val="22"/>
        </w:rPr>
        <w:t xml:space="preserve"> </w:t>
      </w:r>
    </w:p>
    <w:p w14:paraId="59525756" w14:textId="77777777" w:rsidR="00E668B4" w:rsidRDefault="00E668B4" w:rsidP="00E668B4">
      <w:pPr>
        <w:jc w:val="both"/>
        <w:rPr>
          <w:rFonts w:ascii="Helvetica" w:eastAsia="Times New Roman" w:hAnsi="Helvetica"/>
          <w:sz w:val="22"/>
          <w:szCs w:val="22"/>
        </w:rPr>
      </w:pPr>
      <w:r>
        <w:rPr>
          <w:rFonts w:ascii="Helvetica" w:eastAsia="Times New Roman" w:hAnsi="Helvetica"/>
          <w:sz w:val="22"/>
          <w:szCs w:val="22"/>
        </w:rPr>
        <w:t>Je ne commenterai pas Rousseau, j’ai plutôt essayé de percevoir les retentissements de sa conception  à travers les interprétations imagées de certains  écrits révolutionnaires</w:t>
      </w:r>
    </w:p>
    <w:p w14:paraId="46ED5648" w14:textId="77777777" w:rsidR="00E668B4" w:rsidRDefault="00E668B4" w:rsidP="00E668B4">
      <w:pPr>
        <w:jc w:val="both"/>
        <w:rPr>
          <w:rFonts w:ascii="Helvetica" w:eastAsia="Times New Roman" w:hAnsi="Helvetica"/>
          <w:sz w:val="22"/>
          <w:szCs w:val="22"/>
        </w:rPr>
      </w:pPr>
      <w:r>
        <w:rPr>
          <w:rFonts w:ascii="Helvetica" w:eastAsia="Times New Roman" w:hAnsi="Helvetica"/>
          <w:sz w:val="22"/>
          <w:szCs w:val="22"/>
        </w:rPr>
        <w:t>Dans les premiers temps de la Révolution, différents registres de langue s’emparent de la métaphore, aussi bien le registre grivois que le registre sérieux, juridico-politique. Une certaine littérature licencieuse opère la transition d’un pouvoir à l’autre, du corps défaillant  du roi vers l’Hercule de la souveraineté populaire ; en effet, un personnage nouveau éclot, l’Hercule populaire, le patriote sain et plein de vigueur, capable de cocufier le roi et surtout, capable d’engendrer un nouvel État, un nouveau corps politique,</w:t>
      </w:r>
      <w:r w:rsidRPr="00687627">
        <w:rPr>
          <w:rFonts w:ascii="Helvetica" w:eastAsia="Times New Roman" w:hAnsi="Helvetica"/>
          <w:sz w:val="22"/>
          <w:szCs w:val="22"/>
        </w:rPr>
        <w:t xml:space="preserve"> </w:t>
      </w:r>
      <w:r>
        <w:rPr>
          <w:rFonts w:ascii="Helvetica" w:eastAsia="Times New Roman" w:hAnsi="Helvetica"/>
          <w:sz w:val="22"/>
          <w:szCs w:val="22"/>
        </w:rPr>
        <w:t>une nouvelle Constitution (</w:t>
      </w:r>
      <w:r w:rsidRPr="00933408">
        <w:rPr>
          <w:rFonts w:ascii="Helvetica" w:eastAsia="Times New Roman" w:hAnsi="Helvetica"/>
          <w:color w:val="0000FF"/>
          <w:sz w:val="22"/>
          <w:szCs w:val="22"/>
        </w:rPr>
        <w:t>DIAPO</w:t>
      </w:r>
      <w:r>
        <w:rPr>
          <w:rFonts w:ascii="Helvetica" w:eastAsia="Times New Roman" w:hAnsi="Helvetica"/>
          <w:sz w:val="22"/>
          <w:szCs w:val="22"/>
        </w:rPr>
        <w:t>). Les écrivains jouent sur la polysémie de « constitution », la constitution au sens biologique, la structure du corps, et au sens juridico-politique, l’ensemble des lois qui définissent le gouvernement d’un État, car, comme l’a écrit Rousseau : « </w:t>
      </w:r>
      <w:r w:rsidRPr="007A30C5">
        <w:rPr>
          <w:rFonts w:ascii="Helvetica" w:eastAsia="Times New Roman" w:hAnsi="Helvetica"/>
          <w:i/>
          <w:color w:val="FF0000"/>
          <w:sz w:val="22"/>
          <w:szCs w:val="22"/>
        </w:rPr>
        <w:t>La constitution de l’homme est l’ouvrage de la nature, celle de l’État est l’ouvrage de l’art</w:t>
      </w:r>
      <w:r>
        <w:rPr>
          <w:rFonts w:ascii="Helvetica" w:eastAsia="Times New Roman" w:hAnsi="Helvetica"/>
          <w:sz w:val="22"/>
          <w:szCs w:val="22"/>
        </w:rPr>
        <w:t> ». Un récit du transfert de virilité se construit autour de la Déclaration des droits de l’homme, adoptée en septembre 1791, et placée en tête de la Constitution nouvelle. Des gravures licencieuses de 1791 jouent sur les deux sens de « droit de l’homme » : le droit de l’homme (être humain), c’est aussi le droit du mâle viril d’engendrer une nouvelle Constitution, grâce à son</w:t>
      </w:r>
      <w:r w:rsidRPr="000C7AA4">
        <w:rPr>
          <w:rFonts w:ascii="Helvetica" w:eastAsia="Times New Roman" w:hAnsi="Helvetica"/>
          <w:sz w:val="22"/>
          <w:szCs w:val="22"/>
        </w:rPr>
        <w:t xml:space="preserve"> </w:t>
      </w:r>
      <w:r>
        <w:rPr>
          <w:rFonts w:ascii="Helvetica" w:eastAsia="Times New Roman" w:hAnsi="Helvetica"/>
          <w:sz w:val="22"/>
          <w:szCs w:val="22"/>
        </w:rPr>
        <w:t>membre en érection (</w:t>
      </w:r>
      <w:r w:rsidRPr="00E355F5">
        <w:rPr>
          <w:rFonts w:ascii="Helvetica" w:eastAsia="Times New Roman" w:hAnsi="Helvetica"/>
          <w:color w:val="0000FF"/>
          <w:sz w:val="22"/>
          <w:szCs w:val="22"/>
        </w:rPr>
        <w:t>DIAPO</w:t>
      </w:r>
      <w:r>
        <w:rPr>
          <w:rFonts w:ascii="Helvetica" w:eastAsia="Times New Roman" w:hAnsi="Helvetica"/>
          <w:sz w:val="22"/>
          <w:szCs w:val="22"/>
        </w:rPr>
        <w:t>). La dynamique de fécondité s’est déplacée du corps du roi au corps du patriote, mais demeure masculine.</w:t>
      </w:r>
    </w:p>
    <w:p w14:paraId="1A13F268" w14:textId="77777777" w:rsidR="00E668B4" w:rsidRDefault="00E668B4" w:rsidP="00E668B4">
      <w:pPr>
        <w:jc w:val="both"/>
        <w:rPr>
          <w:rFonts w:ascii="Helvetica" w:eastAsia="Times New Roman" w:hAnsi="Helvetica"/>
          <w:sz w:val="22"/>
          <w:szCs w:val="22"/>
        </w:rPr>
      </w:pPr>
      <w:r>
        <w:rPr>
          <w:rFonts w:ascii="Helvetica" w:eastAsia="Times New Roman" w:hAnsi="Helvetica"/>
          <w:sz w:val="22"/>
          <w:szCs w:val="22"/>
        </w:rPr>
        <w:t>La métaphore est aussi utilisée dans le registre sérieux, juridico-politique. Dans son premier texte publié« </w:t>
      </w:r>
      <w:r w:rsidRPr="000A4728">
        <w:rPr>
          <w:rFonts w:ascii="Helvetica" w:eastAsia="Times New Roman" w:hAnsi="Helvetica"/>
          <w:i/>
          <w:sz w:val="22"/>
          <w:szCs w:val="22"/>
        </w:rPr>
        <w:t>Essai sur les privilèges </w:t>
      </w:r>
      <w:r>
        <w:rPr>
          <w:rFonts w:ascii="Helvetica" w:eastAsia="Times New Roman" w:hAnsi="Helvetica"/>
          <w:sz w:val="22"/>
          <w:szCs w:val="22"/>
        </w:rPr>
        <w:t>» en novembre 1788, l’abbé Emmanuel Sieyès envisage la France comme un corps malade, dégénéré, rongé par une tumeur, une excroissance monstrueuse  à laquelle il donne un nom : le privilège, ce « </w:t>
      </w:r>
      <w:r w:rsidRPr="001C7636">
        <w:rPr>
          <w:rFonts w:ascii="Helvetica" w:eastAsia="Times New Roman" w:hAnsi="Helvetica"/>
          <w:i/>
          <w:sz w:val="22"/>
          <w:szCs w:val="22"/>
        </w:rPr>
        <w:t>désir insatiable de domination </w:t>
      </w:r>
      <w:r>
        <w:rPr>
          <w:rFonts w:ascii="Helvetica" w:eastAsia="Times New Roman" w:hAnsi="Helvetica"/>
          <w:sz w:val="22"/>
          <w:szCs w:val="22"/>
        </w:rPr>
        <w:t xml:space="preserve">». Sieyès et d’autres commentateurs politiques, avec lui, se proposent d’être des guérisseurs de ce corps malade. Le remède : une bonne Constitution. Sieyès désigne l’acteur politique majeur par une autre métaphore: « le grand corps des citoyens » : il s’agit du tiers état, à l’exclusion de la noblesse et du clergé. Et Sieyès lance ce mot magique « Assemblée nationale » qui fait du peuple une construction politique. Vous </w:t>
      </w:r>
      <w:proofErr w:type="spellStart"/>
      <w:r>
        <w:rPr>
          <w:rFonts w:ascii="Helvetica" w:eastAsia="Times New Roman" w:hAnsi="Helvetica"/>
          <w:sz w:val="22"/>
          <w:szCs w:val="22"/>
        </w:rPr>
        <w:t>vous</w:t>
      </w:r>
      <w:proofErr w:type="spellEnd"/>
      <w:r>
        <w:rPr>
          <w:rFonts w:ascii="Helvetica" w:eastAsia="Times New Roman" w:hAnsi="Helvetica"/>
          <w:sz w:val="22"/>
          <w:szCs w:val="22"/>
        </w:rPr>
        <w:t xml:space="preserve"> souvenez peut-être que le roi avait convoqué à Versailles le 5 mai 1789 les États Généraux, une structure  héritée du Moyen Âge pour tenter de résoudre la crise économique. Or, le roi avait maintenu la coutume du vote par ordres séparés. Les députés du tiers-état pressent en vain les membres des deux autres ordres de se joindre à eux. C</w:t>
      </w:r>
      <w:r w:rsidRPr="00397688">
        <w:rPr>
          <w:rFonts w:ascii="Helvetica" w:eastAsia="Times New Roman" w:hAnsi="Helvetica"/>
          <w:sz w:val="22"/>
          <w:szCs w:val="22"/>
        </w:rPr>
        <w:t>onsidérant qu'ils représent</w:t>
      </w:r>
      <w:r>
        <w:rPr>
          <w:rFonts w:ascii="Helvetica" w:eastAsia="Times New Roman" w:hAnsi="Helvetica"/>
          <w:sz w:val="22"/>
          <w:szCs w:val="22"/>
        </w:rPr>
        <w:t>ai</w:t>
      </w:r>
      <w:r w:rsidRPr="00397688">
        <w:rPr>
          <w:rFonts w:ascii="Helvetica" w:eastAsia="Times New Roman" w:hAnsi="Helvetica"/>
          <w:sz w:val="22"/>
          <w:szCs w:val="22"/>
        </w:rPr>
        <w:t>ent « les quatre-vingt-seize centièmes au moins de la nation »</w:t>
      </w:r>
      <w:r>
        <w:rPr>
          <w:rFonts w:ascii="Helvetica" w:eastAsia="Times New Roman" w:hAnsi="Helvetica"/>
          <w:sz w:val="22"/>
          <w:szCs w:val="22"/>
        </w:rPr>
        <w:t>, ils s’instituent en « Assemblée nationale », chargée  d’élaborer la première Constitution de la France qui verra le jour en septembre 1791 : c’était le 17 juin 1789 (</w:t>
      </w:r>
      <w:r w:rsidRPr="00021FA3">
        <w:rPr>
          <w:rFonts w:ascii="Helvetica" w:eastAsia="Times New Roman" w:hAnsi="Helvetica"/>
          <w:color w:val="0000FF"/>
          <w:sz w:val="22"/>
          <w:szCs w:val="22"/>
        </w:rPr>
        <w:t>DIAPO</w:t>
      </w:r>
      <w:r>
        <w:rPr>
          <w:rFonts w:ascii="Helvetica" w:eastAsia="Times New Roman" w:hAnsi="Helvetica"/>
          <w:sz w:val="22"/>
          <w:szCs w:val="22"/>
        </w:rPr>
        <w:t xml:space="preserve">). C’est grâce à cette institution que s’opère le transfert de souveraineté du corps du roi au corps des citoyens. </w:t>
      </w:r>
      <w:r w:rsidRPr="001C7636">
        <w:rPr>
          <w:rFonts w:ascii="Helvetica" w:eastAsia="Times New Roman" w:hAnsi="Helvetica"/>
          <w:i/>
          <w:color w:val="FF0000"/>
          <w:sz w:val="22"/>
          <w:szCs w:val="22"/>
        </w:rPr>
        <w:t>« Le mot d’Assemblée nationale a été comme un de ces mots que la magie emploie pour changer la scène du monde et faire sortir de terre un colosse invincible</w:t>
      </w:r>
      <w:r>
        <w:rPr>
          <w:rFonts w:ascii="Helvetica" w:eastAsia="Times New Roman" w:hAnsi="Helvetica"/>
          <w:sz w:val="22"/>
          <w:szCs w:val="22"/>
        </w:rPr>
        <w:t> »  écrit le journaliste Joseph-Antoine Cerutti en 1791.</w:t>
      </w:r>
      <w:r w:rsidRPr="00D628F0">
        <w:rPr>
          <w:rFonts w:eastAsia="Times New Roman"/>
        </w:rPr>
        <w:t xml:space="preserve"> </w:t>
      </w:r>
      <w:r>
        <w:rPr>
          <w:rFonts w:eastAsia="Times New Roman"/>
        </w:rPr>
        <w:t xml:space="preserve">cf. </w:t>
      </w:r>
      <w:r w:rsidRPr="00513B65">
        <w:rPr>
          <w:rFonts w:ascii="Helvetica" w:eastAsia="Times New Roman" w:hAnsi="Helvetica"/>
          <w:sz w:val="22"/>
          <w:szCs w:val="22"/>
        </w:rPr>
        <w:t xml:space="preserve">La pièce de Joël </w:t>
      </w:r>
      <w:proofErr w:type="spellStart"/>
      <w:r w:rsidRPr="00513B65">
        <w:rPr>
          <w:rFonts w:ascii="Helvetica" w:eastAsia="Times New Roman" w:hAnsi="Helvetica"/>
          <w:sz w:val="22"/>
          <w:szCs w:val="22"/>
        </w:rPr>
        <w:t>Pommerat</w:t>
      </w:r>
      <w:proofErr w:type="spellEnd"/>
      <w:r w:rsidRPr="00513B65">
        <w:rPr>
          <w:rFonts w:ascii="Helvetica" w:eastAsia="Times New Roman" w:hAnsi="Helvetica"/>
          <w:sz w:val="22"/>
          <w:szCs w:val="22"/>
        </w:rPr>
        <w:t> </w:t>
      </w:r>
      <w:r>
        <w:rPr>
          <w:rFonts w:eastAsia="Times New Roman"/>
        </w:rPr>
        <w:t>(</w:t>
      </w:r>
      <w:r w:rsidRPr="00513B65">
        <w:rPr>
          <w:rFonts w:eastAsia="Times New Roman"/>
          <w:color w:val="0000FF"/>
        </w:rPr>
        <w:t>DIAPO</w:t>
      </w:r>
      <w:r>
        <w:rPr>
          <w:rFonts w:eastAsia="Times New Roman"/>
        </w:rPr>
        <w:t xml:space="preserve">): </w:t>
      </w:r>
      <w:r>
        <w:rPr>
          <w:rFonts w:ascii="Helvetica" w:eastAsia="Times New Roman" w:hAnsi="Helvetica"/>
          <w:sz w:val="22"/>
          <w:szCs w:val="22"/>
        </w:rPr>
        <w:t xml:space="preserve">regard contemporain sur l’avènement de l’Assemblée nationale et une confrontation tumultueuse entre un peuple-corps politique et un peuple en état d’insurrection autour de </w:t>
      </w:r>
      <w:r w:rsidRPr="004D3FE7">
        <w:rPr>
          <w:rFonts w:ascii="Helvetica" w:eastAsia="Times New Roman" w:hAnsi="Helvetica"/>
          <w:sz w:val="22"/>
          <w:szCs w:val="22"/>
        </w:rPr>
        <w:t>la parole politique</w:t>
      </w:r>
      <w:r>
        <w:rPr>
          <w:rFonts w:ascii="Helvetica" w:eastAsia="Times New Roman" w:hAnsi="Helvetica"/>
          <w:sz w:val="22"/>
          <w:szCs w:val="22"/>
        </w:rPr>
        <w:t>.</w:t>
      </w:r>
    </w:p>
    <w:p w14:paraId="0A4748FD" w14:textId="77777777" w:rsidR="00E668B4" w:rsidRDefault="00E668B4" w:rsidP="00E668B4">
      <w:pPr>
        <w:jc w:val="both"/>
        <w:rPr>
          <w:rFonts w:ascii="Helvetica" w:eastAsia="Times New Roman" w:hAnsi="Helvetica"/>
          <w:sz w:val="22"/>
          <w:szCs w:val="22"/>
        </w:rPr>
      </w:pPr>
      <w:r>
        <w:rPr>
          <w:rFonts w:ascii="Helvetica" w:eastAsia="Times New Roman" w:hAnsi="Helvetica"/>
          <w:sz w:val="22"/>
          <w:szCs w:val="22"/>
        </w:rPr>
        <w:t xml:space="preserve">Sieyès file très loin la métaphore et découvre une analogie entre le dédoublement corporel de la monarchie et celui du « grand corps des citoyens » : d’après lui, l’Assemblée nationale serait le corps réel de la souveraineté parce que composée de corps renouvelables, ceux des  députés dont le mandat est limité dans le temps (Sieyès souhaite le renouvellement par tiers  tous les ans); et la nation s’apparenterait au corps symbolique, parce que la nation perdure dans son unité, elle représente la continuité. </w:t>
      </w:r>
      <w:r w:rsidRPr="000C7AA4">
        <w:rPr>
          <w:rFonts w:ascii="Helvetica" w:eastAsia="Times New Roman" w:hAnsi="Helvetica"/>
          <w:sz w:val="22"/>
          <w:szCs w:val="22"/>
        </w:rPr>
        <w:t>La représentation des députés-la représentation en tant que délégation- serait une projection du corps symbolique vers le corps rée</w:t>
      </w:r>
      <w:r w:rsidRPr="0080435E">
        <w:rPr>
          <w:rFonts w:ascii="Helvetica" w:eastAsia="Times New Roman" w:hAnsi="Helvetica"/>
          <w:color w:val="0000FF"/>
          <w:sz w:val="22"/>
          <w:szCs w:val="22"/>
        </w:rPr>
        <w:t>l.</w:t>
      </w:r>
      <w:r>
        <w:rPr>
          <w:rFonts w:ascii="Helvetica" w:eastAsia="Times New Roman" w:hAnsi="Helvetica"/>
          <w:sz w:val="22"/>
          <w:szCs w:val="22"/>
        </w:rPr>
        <w:t xml:space="preserve"> On peut constater l’habileté rhétorique de Sieyès qui opère ce transfert du corps d’un individu à  une entité collective</w:t>
      </w:r>
    </w:p>
    <w:p w14:paraId="6BC7D724" w14:textId="4E008294" w:rsidR="00E668B4" w:rsidRDefault="00E668B4" w:rsidP="00E668B4">
      <w:pPr>
        <w:jc w:val="both"/>
        <w:rPr>
          <w:rFonts w:ascii="Helvetica" w:eastAsia="Times New Roman" w:hAnsi="Helvetica"/>
          <w:sz w:val="22"/>
          <w:szCs w:val="22"/>
        </w:rPr>
      </w:pPr>
      <w:r>
        <w:rPr>
          <w:rFonts w:ascii="Helvetica" w:eastAsia="Times New Roman" w:hAnsi="Helvetica"/>
          <w:sz w:val="22"/>
          <w:szCs w:val="22"/>
        </w:rPr>
        <w:t xml:space="preserve">Mais quelques décennies plus tard 1840-1850, l’espoir dans une incarnation corporelle du peuple citoyen se fait plus problématique. L’Assemblée nationale, en dehors d’une brève parenthèse en 1848, ne réapparaîtra qu’en 1946. Elle prendra d’autres noms qui ne feront que traduire l’affaiblissement du pouvoir législatif face à un exécutif tout-puissant sous </w:t>
      </w:r>
      <w:r w:rsidR="00B8003D">
        <w:rPr>
          <w:rFonts w:ascii="Helvetica" w:eastAsia="Times New Roman" w:hAnsi="Helvetica"/>
          <w:sz w:val="22"/>
          <w:szCs w:val="22"/>
        </w:rPr>
        <w:t xml:space="preserve">les </w:t>
      </w:r>
      <w:r>
        <w:rPr>
          <w:rFonts w:ascii="Helvetica" w:eastAsia="Times New Roman" w:hAnsi="Helvetica"/>
          <w:sz w:val="22"/>
          <w:szCs w:val="22"/>
        </w:rPr>
        <w:t>empire</w:t>
      </w:r>
      <w:r w:rsidR="00B8003D">
        <w:rPr>
          <w:rFonts w:ascii="Helvetica" w:eastAsia="Times New Roman" w:hAnsi="Helvetica"/>
          <w:sz w:val="22"/>
          <w:szCs w:val="22"/>
        </w:rPr>
        <w:t>s</w:t>
      </w:r>
      <w:r>
        <w:rPr>
          <w:rFonts w:ascii="Helvetica" w:eastAsia="Times New Roman" w:hAnsi="Helvetica"/>
          <w:sz w:val="22"/>
          <w:szCs w:val="22"/>
        </w:rPr>
        <w:t xml:space="preserve"> et la restauration des monarchies. Après l’échec de la révolution de juillet 1830 et de celle de 1848, la mélancolie a envahi les cœurs. Les écrivains romantiques, qu’ils soient historiens comme Jules Michelet ou romanciers comme Victor Hugo, George Sand ou Alexandre Dumas, s’interrogent sur la définition du « peuple » : le peuple  qui ne peut plus se  confondre  avec le tiers état comme en 1789, représente-t-il la nation entière (définition politique) ou dans un usage plus restrictif, les classes populaires (définition sociologique), car, après la répression sanglante de juin  1848 où les représentants de la bourgeoisie ont donné ordre de tirer sur les ouvriers, peut-on encore englober la bourgeoisie dans la catégorie du «  peuple » ? Ce transfert de souveraineté du corps du roi au peuple qui aiguisait l’imaginaire dans la ferveur révolutionnaire est-il encore possible et même souhaitable ? </w:t>
      </w:r>
    </w:p>
    <w:p w14:paraId="6C9579FC" w14:textId="77777777" w:rsidR="00E668B4" w:rsidRDefault="00E668B4" w:rsidP="00E668B4">
      <w:pPr>
        <w:jc w:val="both"/>
        <w:rPr>
          <w:rFonts w:ascii="Helvetica" w:eastAsia="Times New Roman" w:hAnsi="Helvetica"/>
          <w:sz w:val="22"/>
          <w:szCs w:val="22"/>
        </w:rPr>
      </w:pPr>
      <w:r>
        <w:rPr>
          <w:rFonts w:ascii="Helvetica" w:eastAsia="Times New Roman" w:hAnsi="Helvetica"/>
          <w:sz w:val="22"/>
          <w:szCs w:val="22"/>
        </w:rPr>
        <w:t xml:space="preserve">Pour faire le point sur l’insaisissable corps du peuple, j’ai privilégié Dumas et Michelet parce qu’ils écrivent durant la période qui précède et suit la révolution de 1848 : ils  revisitent la Révolution française à l’aune de la  déception révolutionnaire de 1830 et de l’écrasement de l’expérience républicaine de 1848. Dumas, que l’on considère comme un romancier historique dans la veine de Walter Scott, publie son  cycle révolutionnaire intitulé </w:t>
      </w:r>
      <w:r w:rsidRPr="005D2405">
        <w:rPr>
          <w:rFonts w:ascii="Helvetica" w:eastAsia="Times New Roman" w:hAnsi="Helvetica"/>
          <w:i/>
          <w:sz w:val="22"/>
          <w:szCs w:val="22"/>
        </w:rPr>
        <w:t>« Mémoires d’un médecin </w:t>
      </w:r>
      <w:r>
        <w:rPr>
          <w:rFonts w:ascii="Helvetica" w:eastAsia="Times New Roman" w:hAnsi="Helvetica"/>
          <w:sz w:val="22"/>
          <w:szCs w:val="22"/>
        </w:rPr>
        <w:t>» dans la presse quotidienne de 1845 à 1853,  sous forme d’un roman-feuilleton comportant quatre volumes (</w:t>
      </w:r>
      <w:r w:rsidRPr="00DB0BF1">
        <w:rPr>
          <w:rFonts w:ascii="Helvetica" w:eastAsia="Times New Roman" w:hAnsi="Helvetica"/>
          <w:color w:val="0000FF"/>
          <w:sz w:val="22"/>
          <w:szCs w:val="22"/>
        </w:rPr>
        <w:t>DIAPO</w:t>
      </w:r>
      <w:r>
        <w:rPr>
          <w:rFonts w:ascii="Helvetica" w:eastAsia="Times New Roman" w:hAnsi="Helvetica"/>
          <w:sz w:val="22"/>
          <w:szCs w:val="22"/>
        </w:rPr>
        <w:t xml:space="preserve">) : </w:t>
      </w:r>
      <w:r w:rsidRPr="00400D88">
        <w:rPr>
          <w:rFonts w:ascii="Helvetica" w:eastAsia="Times New Roman" w:hAnsi="Helvetica"/>
          <w:i/>
          <w:sz w:val="22"/>
          <w:szCs w:val="22"/>
        </w:rPr>
        <w:t xml:space="preserve">Joseph Balsamo, Le collier de la reine, Ange </w:t>
      </w:r>
      <w:proofErr w:type="spellStart"/>
      <w:r w:rsidRPr="00400D88">
        <w:rPr>
          <w:rFonts w:ascii="Helvetica" w:eastAsia="Times New Roman" w:hAnsi="Helvetica"/>
          <w:i/>
          <w:sz w:val="22"/>
          <w:szCs w:val="22"/>
        </w:rPr>
        <w:t>Pitou</w:t>
      </w:r>
      <w:proofErr w:type="spellEnd"/>
      <w:r w:rsidRPr="00400D88">
        <w:rPr>
          <w:rFonts w:ascii="Helvetica" w:eastAsia="Times New Roman" w:hAnsi="Helvetica"/>
          <w:i/>
          <w:sz w:val="22"/>
          <w:szCs w:val="22"/>
        </w:rPr>
        <w:t>, La comtesse de Charny</w:t>
      </w:r>
      <w:r>
        <w:rPr>
          <w:rFonts w:ascii="Helvetica" w:eastAsia="Times New Roman" w:hAnsi="Helvetica"/>
          <w:sz w:val="22"/>
          <w:szCs w:val="22"/>
        </w:rPr>
        <w:t>.</w:t>
      </w:r>
      <w:r w:rsidRPr="00743202">
        <w:rPr>
          <w:rFonts w:ascii="Helvetica" w:eastAsia="Times New Roman" w:hAnsi="Helvetica"/>
          <w:sz w:val="22"/>
          <w:szCs w:val="22"/>
        </w:rPr>
        <w:t xml:space="preserve"> </w:t>
      </w:r>
      <w:r>
        <w:rPr>
          <w:rFonts w:ascii="Helvetica" w:eastAsia="Times New Roman" w:hAnsi="Helvetica"/>
          <w:sz w:val="22"/>
          <w:szCs w:val="22"/>
        </w:rPr>
        <w:t xml:space="preserve">Sa fresque commence dans une France </w:t>
      </w:r>
      <w:proofErr w:type="spellStart"/>
      <w:r>
        <w:rPr>
          <w:rFonts w:ascii="Helvetica" w:eastAsia="Times New Roman" w:hAnsi="Helvetica"/>
          <w:sz w:val="22"/>
          <w:szCs w:val="22"/>
        </w:rPr>
        <w:t>pré-révolutionnaire</w:t>
      </w:r>
      <w:proofErr w:type="spellEnd"/>
      <w:r>
        <w:rPr>
          <w:rFonts w:ascii="Helvetica" w:eastAsia="Times New Roman" w:hAnsi="Helvetica"/>
          <w:sz w:val="22"/>
          <w:szCs w:val="22"/>
        </w:rPr>
        <w:t xml:space="preserve"> (1770) et s’achève  à la fin de la Terreur. Dumas offre cette série à un public passionné par l’histoire de la Révolution française et friand de fictions mélodramatiques à rebondissements. Comme tout historien de la période, il utilise la documentation disponible sous forme de gazettes, pamphlets, correspondances, et surtout les travaux de Michelet qui fait autorité et commence à publier en 1847 son « </w:t>
      </w:r>
      <w:r w:rsidRPr="007342C5">
        <w:rPr>
          <w:rFonts w:ascii="Helvetica" w:eastAsia="Times New Roman" w:hAnsi="Helvetica"/>
          <w:i/>
          <w:sz w:val="22"/>
          <w:szCs w:val="22"/>
        </w:rPr>
        <w:t>Histoire de la Révolution française </w:t>
      </w:r>
      <w:r>
        <w:rPr>
          <w:rFonts w:ascii="Helvetica" w:eastAsia="Times New Roman" w:hAnsi="Helvetica"/>
          <w:sz w:val="22"/>
          <w:szCs w:val="22"/>
        </w:rPr>
        <w:t>». Il arrive à Dumas de copier intégralement des pages de Michelet. On peut observer des correspondances entre le romancier et l’historien et de grandes différences.</w:t>
      </w:r>
    </w:p>
    <w:p w14:paraId="3D75A6C4" w14:textId="77777777" w:rsidR="00E668B4" w:rsidRDefault="00E668B4" w:rsidP="00E668B4">
      <w:pPr>
        <w:jc w:val="both"/>
        <w:rPr>
          <w:rFonts w:ascii="Helvetica" w:eastAsia="Times New Roman" w:hAnsi="Helvetica"/>
          <w:sz w:val="22"/>
          <w:szCs w:val="22"/>
        </w:rPr>
      </w:pPr>
      <w:r>
        <w:rPr>
          <w:rFonts w:ascii="Helvetica" w:eastAsia="Times New Roman" w:hAnsi="Helvetica"/>
          <w:sz w:val="22"/>
          <w:szCs w:val="22"/>
        </w:rPr>
        <w:t>Leurs points communs : ils décrivent tous les deux la défaite du corps royal, sa réduction à sa matérialité, à ses fonctions organiques. Ce qui les sépare, c’est leur façon d’appréhender le corps politique du peuple : certes, les visées de l’écriture romanesque et historique  ne sont pas les mêmes, mais le positionnement idéologique des deux auteurs est encore plus déterminant. Dumas est un inconstant politique qui passe de l’orléanisme au républicanisme et se rallie à l’empire :</w:t>
      </w:r>
      <w:r w:rsidRPr="0032066B">
        <w:rPr>
          <w:rFonts w:ascii="Helvetica" w:eastAsia="Times New Roman" w:hAnsi="Helvetica"/>
          <w:sz w:val="22"/>
          <w:szCs w:val="22"/>
        </w:rPr>
        <w:t xml:space="preserve"> </w:t>
      </w:r>
      <w:r>
        <w:rPr>
          <w:rFonts w:ascii="Helvetica" w:eastAsia="Times New Roman" w:hAnsi="Helvetica"/>
          <w:sz w:val="22"/>
          <w:szCs w:val="22"/>
        </w:rPr>
        <w:t>il s’affirme dans le roman comme un partisan de la monarchie constitutionnelle, alors que Michelet, qui se sent un homme du peuple,</w:t>
      </w:r>
      <w:r w:rsidRPr="00FF5C39">
        <w:rPr>
          <w:rFonts w:ascii="Helvetica" w:eastAsia="Times New Roman" w:hAnsi="Helvetica"/>
          <w:sz w:val="22"/>
          <w:szCs w:val="22"/>
        </w:rPr>
        <w:t xml:space="preserve"> </w:t>
      </w:r>
      <w:r>
        <w:rPr>
          <w:rFonts w:ascii="Helvetica" w:eastAsia="Times New Roman" w:hAnsi="Helvetica"/>
          <w:sz w:val="22"/>
          <w:szCs w:val="22"/>
        </w:rPr>
        <w:t>adhère de toutes ses fibres à la doctrine républicaine. Ils répondent donc de deux façons différentes à la question :</w:t>
      </w:r>
      <w:r w:rsidRPr="00FF5C39">
        <w:rPr>
          <w:rFonts w:ascii="Helvetica" w:eastAsia="Times New Roman" w:hAnsi="Helvetica"/>
          <w:sz w:val="22"/>
          <w:szCs w:val="22"/>
        </w:rPr>
        <w:t xml:space="preserve"> </w:t>
      </w:r>
      <w:r>
        <w:rPr>
          <w:rFonts w:ascii="Helvetica" w:eastAsia="Times New Roman" w:hAnsi="Helvetica"/>
          <w:sz w:val="22"/>
          <w:szCs w:val="22"/>
        </w:rPr>
        <w:t>peut-on opérer le transfert du corps symbolique du roi, désormais vacant, à un peuple en train de se construire, un peuple qui reste un objet sociologique encore indéterminé?</w:t>
      </w:r>
    </w:p>
    <w:p w14:paraId="658B8E88" w14:textId="77777777" w:rsidR="00E668B4" w:rsidRPr="003A6D4D" w:rsidRDefault="00E668B4" w:rsidP="00E668B4">
      <w:pPr>
        <w:jc w:val="both"/>
        <w:rPr>
          <w:rFonts w:ascii="Helvetica" w:eastAsia="Times New Roman" w:hAnsi="Helvetica"/>
          <w:sz w:val="22"/>
          <w:szCs w:val="22"/>
        </w:rPr>
      </w:pPr>
      <w:r w:rsidRPr="003A6D4D">
        <w:rPr>
          <w:rFonts w:ascii="Helvetica" w:eastAsia="Times New Roman" w:hAnsi="Helvetica"/>
          <w:sz w:val="22"/>
          <w:szCs w:val="22"/>
        </w:rPr>
        <w:t>Le titre donné par Dumas à l’ensemble de son cycle « </w:t>
      </w:r>
      <w:r w:rsidRPr="003A6D4D">
        <w:rPr>
          <w:rFonts w:ascii="Helvetica" w:eastAsia="Times New Roman" w:hAnsi="Helvetica"/>
          <w:i/>
          <w:sz w:val="22"/>
          <w:szCs w:val="22"/>
        </w:rPr>
        <w:t>Mémoires d’un médecin </w:t>
      </w:r>
      <w:r w:rsidRPr="003A6D4D">
        <w:rPr>
          <w:rFonts w:ascii="Helvetica" w:eastAsia="Times New Roman" w:hAnsi="Helvetica"/>
          <w:sz w:val="22"/>
          <w:szCs w:val="22"/>
        </w:rPr>
        <w:t>»  rend hommage à un personnage qui est à la jonction du corps physique et du corps politique :  celui-ci se présente comme un médecin-philosophe</w:t>
      </w:r>
      <w:r>
        <w:rPr>
          <w:rFonts w:ascii="Helvetica" w:eastAsia="Times New Roman" w:hAnsi="Helvetica"/>
          <w:sz w:val="22"/>
          <w:szCs w:val="22"/>
        </w:rPr>
        <w:t xml:space="preserve">, voire </w:t>
      </w:r>
      <w:r w:rsidRPr="003A6D4D">
        <w:rPr>
          <w:rFonts w:ascii="Helvetica" w:eastAsia="Times New Roman" w:hAnsi="Helvetica"/>
          <w:sz w:val="22"/>
          <w:szCs w:val="22"/>
        </w:rPr>
        <w:t xml:space="preserve"> </w:t>
      </w:r>
      <w:r>
        <w:rPr>
          <w:rFonts w:ascii="Helvetica" w:eastAsia="Times New Roman" w:hAnsi="Helvetica"/>
          <w:sz w:val="22"/>
          <w:szCs w:val="22"/>
        </w:rPr>
        <w:t>« </w:t>
      </w:r>
      <w:r w:rsidRPr="008903DE">
        <w:rPr>
          <w:rFonts w:ascii="Helvetica" w:eastAsia="Times New Roman" w:hAnsi="Helvetica"/>
          <w:i/>
          <w:color w:val="FF0000"/>
          <w:sz w:val="22"/>
          <w:szCs w:val="22"/>
        </w:rPr>
        <w:t>un médecin politique </w:t>
      </w:r>
      <w:r>
        <w:rPr>
          <w:rFonts w:ascii="Helvetica" w:eastAsia="Times New Roman" w:hAnsi="Helvetica"/>
          <w:i/>
          <w:sz w:val="22"/>
          <w:szCs w:val="22"/>
        </w:rPr>
        <w:t>»</w:t>
      </w:r>
      <w:r w:rsidRPr="003A6D4D">
        <w:rPr>
          <w:rFonts w:ascii="Helvetica" w:eastAsia="Times New Roman" w:hAnsi="Helvetica"/>
          <w:sz w:val="22"/>
          <w:szCs w:val="22"/>
        </w:rPr>
        <w:t>  et assure un fil conducteur entre les différents événements révolutionnaires. Enfant du peuple, fils d’un fermier et d’une nourrice, son prénom et son patronyme se confondent, Gilbert: </w:t>
      </w:r>
      <w:r>
        <w:rPr>
          <w:rFonts w:ascii="Helvetica" w:eastAsia="Times New Roman" w:hAnsi="Helvetica"/>
          <w:sz w:val="22"/>
          <w:szCs w:val="22"/>
        </w:rPr>
        <w:t xml:space="preserve">à un voyageur qui l’interroge : </w:t>
      </w:r>
      <w:r w:rsidRPr="003A6D4D">
        <w:rPr>
          <w:rFonts w:ascii="Helvetica" w:eastAsia="Times New Roman" w:hAnsi="Helvetica"/>
          <w:sz w:val="22"/>
          <w:szCs w:val="22"/>
        </w:rPr>
        <w:t>« </w:t>
      </w:r>
      <w:r w:rsidRPr="008903DE">
        <w:rPr>
          <w:rFonts w:ascii="Helvetica" w:eastAsia="Times New Roman" w:hAnsi="Helvetica"/>
          <w:i/>
          <w:color w:val="FF0000"/>
          <w:sz w:val="22"/>
          <w:szCs w:val="22"/>
        </w:rPr>
        <w:t>Gilbert, tout court ? Mais c’est un nom de baptême, ce me semble. -C’est mon nom de famille à moi</w:t>
      </w:r>
      <w:r w:rsidRPr="003A6D4D">
        <w:rPr>
          <w:rFonts w:ascii="Helvetica" w:eastAsia="Times New Roman" w:hAnsi="Helvetica"/>
          <w:i/>
          <w:sz w:val="22"/>
          <w:szCs w:val="22"/>
        </w:rPr>
        <w:t>. </w:t>
      </w:r>
      <w:r w:rsidRPr="003A6D4D">
        <w:rPr>
          <w:rFonts w:ascii="Helvetica" w:eastAsia="Times New Roman" w:hAnsi="Helvetica"/>
          <w:sz w:val="22"/>
          <w:szCs w:val="22"/>
        </w:rPr>
        <w:t>». Gilbert  est un jeune homme de seize ans au début du cycle, lettré, lecteur du « </w:t>
      </w:r>
      <w:r w:rsidRPr="003A6D4D">
        <w:rPr>
          <w:rFonts w:ascii="Helvetica" w:eastAsia="Times New Roman" w:hAnsi="Helvetica"/>
          <w:i/>
          <w:sz w:val="22"/>
          <w:szCs w:val="22"/>
        </w:rPr>
        <w:t>Contrat social </w:t>
      </w:r>
      <w:r w:rsidRPr="003A6D4D">
        <w:rPr>
          <w:rFonts w:ascii="Helvetica" w:eastAsia="Times New Roman" w:hAnsi="Helvetica"/>
          <w:sz w:val="22"/>
          <w:szCs w:val="22"/>
        </w:rPr>
        <w:t xml:space="preserve">» et bientôt disciple de Rousseau. Il se veut médecin à un double titre, il scrute à la fois le corps collectif de la nation et le corps des individus. À la manière de Sieyès, il ausculte le corps malade de la France </w:t>
      </w:r>
      <w:proofErr w:type="spellStart"/>
      <w:r w:rsidRPr="003A6D4D">
        <w:rPr>
          <w:rFonts w:ascii="Helvetica" w:eastAsia="Times New Roman" w:hAnsi="Helvetica"/>
          <w:sz w:val="22"/>
          <w:szCs w:val="22"/>
        </w:rPr>
        <w:t>pré-révolutionnaire</w:t>
      </w:r>
      <w:proofErr w:type="spellEnd"/>
      <w:r w:rsidRPr="003A6D4D">
        <w:rPr>
          <w:rFonts w:ascii="Helvetica" w:eastAsia="Times New Roman" w:hAnsi="Helvetica"/>
          <w:sz w:val="22"/>
          <w:szCs w:val="22"/>
        </w:rPr>
        <w:t xml:space="preserve"> rongé par la corruption monarchique ; il livre à plusieurs reprises ses analyses et pose des diagnostics, son rôle se confondant alors avec celui de l’historien</w:t>
      </w:r>
      <w:r>
        <w:rPr>
          <w:rFonts w:ascii="Helvetica" w:eastAsia="Times New Roman" w:hAnsi="Helvetica"/>
          <w:sz w:val="22"/>
          <w:szCs w:val="22"/>
        </w:rPr>
        <w:t xml:space="preserve"> ou du romancier historique.</w:t>
      </w:r>
    </w:p>
    <w:p w14:paraId="35E7F5BC" w14:textId="77777777" w:rsidR="00E668B4" w:rsidRPr="003A6D4D" w:rsidRDefault="00E668B4" w:rsidP="00E668B4">
      <w:pPr>
        <w:jc w:val="both"/>
        <w:rPr>
          <w:rFonts w:ascii="Helvetica" w:hAnsi="Helvetica"/>
          <w:sz w:val="22"/>
          <w:szCs w:val="22"/>
        </w:rPr>
      </w:pPr>
      <w:r w:rsidRPr="003A6D4D">
        <w:rPr>
          <w:rFonts w:ascii="Helvetica" w:eastAsia="Times New Roman" w:hAnsi="Helvetica"/>
          <w:sz w:val="22"/>
          <w:szCs w:val="22"/>
        </w:rPr>
        <w:t>Gilbert est aussi médecin des corps réels. Dans le troisième roman du cycle « </w:t>
      </w:r>
      <w:r w:rsidRPr="003A6D4D">
        <w:rPr>
          <w:rFonts w:ascii="Helvetica" w:eastAsia="Times New Roman" w:hAnsi="Helvetica"/>
          <w:i/>
          <w:sz w:val="22"/>
          <w:szCs w:val="22"/>
        </w:rPr>
        <w:t xml:space="preserve">Ange </w:t>
      </w:r>
      <w:proofErr w:type="spellStart"/>
      <w:r w:rsidRPr="003A6D4D">
        <w:rPr>
          <w:rFonts w:ascii="Helvetica" w:eastAsia="Times New Roman" w:hAnsi="Helvetica"/>
          <w:i/>
          <w:sz w:val="22"/>
          <w:szCs w:val="22"/>
        </w:rPr>
        <w:t>Pitou</w:t>
      </w:r>
      <w:proofErr w:type="spellEnd"/>
      <w:r w:rsidRPr="003A6D4D">
        <w:rPr>
          <w:rFonts w:ascii="Helvetica" w:eastAsia="Times New Roman" w:hAnsi="Helvetica"/>
          <w:i/>
          <w:sz w:val="22"/>
          <w:szCs w:val="22"/>
        </w:rPr>
        <w:t> </w:t>
      </w:r>
      <w:r w:rsidRPr="003A6D4D">
        <w:rPr>
          <w:rFonts w:ascii="Helvetica" w:eastAsia="Times New Roman" w:hAnsi="Helvetica"/>
          <w:sz w:val="22"/>
          <w:szCs w:val="22"/>
        </w:rPr>
        <w:t xml:space="preserve">» qui se déroule en juillet 1789, au cours des journées qui précèdent et suivent la prise de la Bastille, Gilbert, âgé d’une trentaine d’années,  revenu  en France, après </w:t>
      </w:r>
      <w:r w:rsidRPr="003A6D4D">
        <w:rPr>
          <w:rFonts w:ascii="Helvetica" w:hAnsi="Helvetica"/>
          <w:sz w:val="22"/>
          <w:szCs w:val="22"/>
        </w:rPr>
        <w:t>s’être illustré lors de la guerre d’Indépendance américaine, embastillé sur ordre de la reine, libéré au cours de la fameuse journée du 14, devient, grâce à une lettre de Necker, le conseiller et le médecin du roi. Sous son regard de clinicien, le corps du roi est délesté de son prestige symbolique et apparaît, comme dans les pamphlets des années 1790, porteur de symptômes de déliquescence.</w:t>
      </w:r>
      <w:r w:rsidRPr="003A6D4D">
        <w:t xml:space="preserve"> </w:t>
      </w:r>
      <w:r w:rsidRPr="003A6D4D">
        <w:rPr>
          <w:rFonts w:ascii="Helvetica" w:hAnsi="Helvetica"/>
          <w:sz w:val="22"/>
          <w:szCs w:val="22"/>
        </w:rPr>
        <w:t xml:space="preserve">Gilbert se prétend disciple de Lavater, auteur d’un traité sur  la physiognomonie, technique située entre la science, l’art et l’ésotérisme, et visant à déchiffrer le caractère d'un individu par l'étude des détails de son apparence, </w:t>
      </w:r>
    </w:p>
    <w:p w14:paraId="1ECB1094" w14:textId="77777777" w:rsidR="00E668B4" w:rsidRPr="003A6D4D" w:rsidRDefault="00E668B4" w:rsidP="00E668B4">
      <w:pPr>
        <w:jc w:val="both"/>
        <w:rPr>
          <w:rFonts w:ascii="Helvetica" w:eastAsia="Times New Roman" w:hAnsi="Helvetica"/>
          <w:sz w:val="22"/>
          <w:szCs w:val="22"/>
        </w:rPr>
      </w:pPr>
      <w:r w:rsidRPr="008903DE">
        <w:rPr>
          <w:rFonts w:ascii="Helvetica" w:eastAsia="Times New Roman" w:hAnsi="Helvetica"/>
          <w:color w:val="FF0000"/>
          <w:sz w:val="22"/>
          <w:szCs w:val="22"/>
        </w:rPr>
        <w:t>« </w:t>
      </w:r>
      <w:r w:rsidRPr="008903DE">
        <w:rPr>
          <w:rFonts w:ascii="Helvetica" w:eastAsia="Times New Roman" w:hAnsi="Helvetica"/>
          <w:i/>
          <w:color w:val="FF0000"/>
          <w:sz w:val="22"/>
          <w:szCs w:val="22"/>
        </w:rPr>
        <w:t>Gilbert, qui depuis de longues années n’avait pas vu le roi, examinait en silence cet homme que Dieu avait donné pour pilote à la France, au moment de la plus rude tempête que la France eût encore subie. Ce corps gros et court, sans ressort et sans majesté, cette tête molle de formes et stérile d’expression, cette jeunesse pâle aux prises avec une vieillesse anticipée, cette lutte inégale d’une matière puissante contre une intelligence médiocre, pour le physionomiste qui avait étudié avec Lavater, tout cela signifiait : dégénérescence, abâtardissement, impuissance, ruine</w:t>
      </w:r>
      <w:r w:rsidRPr="008903DE">
        <w:rPr>
          <w:rFonts w:ascii="Helvetica" w:eastAsia="Times New Roman" w:hAnsi="Helvetica"/>
          <w:color w:val="FF0000"/>
          <w:sz w:val="22"/>
          <w:szCs w:val="22"/>
        </w:rPr>
        <w:t>. </w:t>
      </w:r>
      <w:r w:rsidRPr="003A6D4D">
        <w:rPr>
          <w:rFonts w:ascii="Helvetica" w:eastAsia="Times New Roman" w:hAnsi="Helvetica"/>
          <w:sz w:val="22"/>
          <w:szCs w:val="22"/>
        </w:rPr>
        <w:t>»</w:t>
      </w:r>
    </w:p>
    <w:p w14:paraId="6F47CB17" w14:textId="77777777" w:rsidR="00E668B4" w:rsidRPr="003A6D4D" w:rsidRDefault="00E668B4" w:rsidP="00E668B4">
      <w:pPr>
        <w:jc w:val="both"/>
        <w:rPr>
          <w:rFonts w:ascii="Helvetica" w:eastAsia="Times New Roman" w:hAnsi="Helvetica"/>
          <w:i/>
          <w:sz w:val="22"/>
          <w:szCs w:val="22"/>
        </w:rPr>
      </w:pPr>
      <w:r w:rsidRPr="003A6D4D">
        <w:rPr>
          <w:rFonts w:ascii="Helvetica" w:eastAsia="Times New Roman" w:hAnsi="Helvetica"/>
          <w:sz w:val="22"/>
          <w:szCs w:val="22"/>
        </w:rPr>
        <w:t xml:space="preserve">Cette condamnation du corps à sa « nature toute matérielle » est encore accentuée par l’insatiable appétit du roi pour les plaisirs de la table, même dans les moments les plus inopportuns, quand le peuple crie famine, par exemple dans le chapitre intitulé : </w:t>
      </w:r>
      <w:r w:rsidRPr="008903DE">
        <w:rPr>
          <w:rFonts w:ascii="Helvetica" w:eastAsia="Times New Roman" w:hAnsi="Helvetica"/>
          <w:i/>
          <w:color w:val="FF0000"/>
          <w:sz w:val="22"/>
          <w:szCs w:val="22"/>
        </w:rPr>
        <w:t>Comment le roi soupa le 14 juillet 1789 : «  La fille de Marie-Thérèse ne pouvait croire, dans un pareil moment, que le fils de saint Louis demeurât soumis aux besoins matériels de la vie ordinaire. Marie-Antoinette se trompait. Le roi avait faim, voilà tout. Cette nature fine, aristocratique, nerveuse, ne pouvait comprendre cette domination de la matière sur l’esprit.</w:t>
      </w:r>
      <w:r w:rsidRPr="008903DE">
        <w:rPr>
          <w:rFonts w:ascii="Helvetica" w:hAnsi="Helvetica"/>
          <w:i/>
          <w:color w:val="FF0000"/>
          <w:sz w:val="22"/>
          <w:szCs w:val="22"/>
        </w:rPr>
        <w:t xml:space="preserve"> </w:t>
      </w:r>
      <w:r w:rsidRPr="008903DE">
        <w:rPr>
          <w:rFonts w:ascii="Helvetica" w:eastAsia="Times New Roman" w:hAnsi="Helvetica"/>
          <w:i/>
          <w:color w:val="FF0000"/>
          <w:sz w:val="22"/>
          <w:szCs w:val="22"/>
        </w:rPr>
        <w:t>– Ah ! ah ! dit le roi la bouche pleine, quels ordres, madame ? Voyons, serez-vous notre Égérie en ce moment difficile ? Et, tout en disant ces mots, il attaqua bravement un perdreau truffé. </w:t>
      </w:r>
      <w:r w:rsidRPr="003A6D4D">
        <w:rPr>
          <w:rFonts w:ascii="Helvetica" w:eastAsia="Times New Roman" w:hAnsi="Helvetica"/>
          <w:i/>
          <w:sz w:val="22"/>
          <w:szCs w:val="22"/>
        </w:rPr>
        <w:t>».</w:t>
      </w:r>
    </w:p>
    <w:p w14:paraId="30471C94" w14:textId="77777777" w:rsidR="00E668B4" w:rsidRPr="003A6D4D" w:rsidRDefault="00E668B4" w:rsidP="00E668B4">
      <w:pPr>
        <w:jc w:val="both"/>
        <w:rPr>
          <w:rFonts w:ascii="Helvetica" w:eastAsia="Times New Roman" w:hAnsi="Helvetica"/>
          <w:sz w:val="22"/>
          <w:szCs w:val="22"/>
        </w:rPr>
      </w:pPr>
      <w:r w:rsidRPr="003A6D4D">
        <w:rPr>
          <w:rFonts w:ascii="Helvetica" w:eastAsia="Times New Roman" w:hAnsi="Helvetica"/>
          <w:sz w:val="22"/>
          <w:szCs w:val="22"/>
        </w:rPr>
        <w:t>Dans la métaphore corporelle traditionnelle, le roi représente la tête de la nation, mais il peut aussi en figurer le cœur</w:t>
      </w:r>
      <w:r>
        <w:rPr>
          <w:rFonts w:ascii="Helvetica" w:eastAsia="Times New Roman" w:hAnsi="Helvetica"/>
          <w:sz w:val="22"/>
          <w:szCs w:val="22"/>
        </w:rPr>
        <w:t xml:space="preserve">, le centre affectif </w:t>
      </w:r>
      <w:r w:rsidRPr="003A6D4D">
        <w:rPr>
          <w:rFonts w:ascii="Helvetica" w:eastAsia="Times New Roman" w:hAnsi="Helvetica"/>
          <w:sz w:val="22"/>
          <w:szCs w:val="22"/>
        </w:rPr>
        <w:t xml:space="preserve"> ou l’estomac, </w:t>
      </w:r>
      <w:r>
        <w:rPr>
          <w:rFonts w:ascii="Helvetica" w:eastAsia="Times New Roman" w:hAnsi="Helvetica"/>
          <w:sz w:val="22"/>
          <w:szCs w:val="22"/>
        </w:rPr>
        <w:t xml:space="preserve">le pôle nourricier, </w:t>
      </w:r>
      <w:r w:rsidRPr="003A6D4D">
        <w:rPr>
          <w:rFonts w:ascii="Helvetica" w:eastAsia="Times New Roman" w:hAnsi="Helvetica"/>
          <w:sz w:val="22"/>
          <w:szCs w:val="22"/>
        </w:rPr>
        <w:t>comme dans la fable de La Fontaine  intitulée «</w:t>
      </w:r>
      <w:r w:rsidRPr="003A6D4D">
        <w:rPr>
          <w:rFonts w:ascii="Helvetica" w:eastAsia="Times New Roman" w:hAnsi="Helvetica"/>
          <w:i/>
          <w:sz w:val="22"/>
          <w:szCs w:val="22"/>
        </w:rPr>
        <w:t> Les membres et l’estomac </w:t>
      </w:r>
      <w:r w:rsidRPr="003A6D4D">
        <w:rPr>
          <w:rFonts w:ascii="Helvetica" w:eastAsia="Times New Roman" w:hAnsi="Helvetica"/>
          <w:sz w:val="22"/>
          <w:szCs w:val="22"/>
        </w:rPr>
        <w:t xml:space="preserve">» : l’estomac, Messire </w:t>
      </w:r>
      <w:proofErr w:type="spellStart"/>
      <w:r w:rsidRPr="003A6D4D">
        <w:rPr>
          <w:rFonts w:ascii="Helvetica" w:eastAsia="Times New Roman" w:hAnsi="Helvetica"/>
          <w:sz w:val="22"/>
          <w:szCs w:val="22"/>
        </w:rPr>
        <w:t>Gaster</w:t>
      </w:r>
      <w:proofErr w:type="spellEnd"/>
      <w:r w:rsidRPr="003A6D4D">
        <w:rPr>
          <w:rFonts w:ascii="Helvetica" w:eastAsia="Times New Roman" w:hAnsi="Helvetica"/>
          <w:sz w:val="22"/>
          <w:szCs w:val="22"/>
        </w:rPr>
        <w:t xml:space="preserve">, subit la rébellion des membres ( bras et jambes) qui s’insurgent contre sa paresse avant de se rendre compte </w:t>
      </w:r>
      <w:r>
        <w:rPr>
          <w:rFonts w:ascii="Helvetica" w:eastAsia="Times New Roman" w:hAnsi="Helvetica"/>
          <w:sz w:val="22"/>
          <w:szCs w:val="22"/>
        </w:rPr>
        <w:t xml:space="preserve">que l’estomac </w:t>
      </w:r>
      <w:r w:rsidRPr="003A6D4D">
        <w:rPr>
          <w:rFonts w:ascii="Helvetica" w:eastAsia="Times New Roman" w:hAnsi="Helvetica"/>
          <w:sz w:val="22"/>
          <w:szCs w:val="22"/>
        </w:rPr>
        <w:t xml:space="preserve"> nourrit l’organisme.</w:t>
      </w:r>
    </w:p>
    <w:p w14:paraId="332030E9" w14:textId="77777777" w:rsidR="00E668B4" w:rsidRPr="008903DE" w:rsidRDefault="00E668B4" w:rsidP="00E668B4">
      <w:pPr>
        <w:rPr>
          <w:rFonts w:ascii="Times" w:eastAsia="Times New Roman" w:hAnsi="Times"/>
          <w:i/>
          <w:color w:val="FF0000"/>
        </w:rPr>
      </w:pPr>
      <w:r w:rsidRPr="008903DE">
        <w:rPr>
          <w:rFonts w:ascii="Helvetica" w:eastAsia="Times New Roman" w:hAnsi="Helvetica"/>
          <w:color w:val="FF0000"/>
          <w:sz w:val="22"/>
          <w:szCs w:val="22"/>
        </w:rPr>
        <w:t xml:space="preserve"> « </w:t>
      </w:r>
      <w:r w:rsidRPr="008903DE">
        <w:rPr>
          <w:rFonts w:ascii="Times" w:eastAsia="Times New Roman" w:hAnsi="Times"/>
          <w:i/>
          <w:color w:val="FF0000"/>
        </w:rPr>
        <w:t xml:space="preserve">Par ce moyen, les mutins virent </w:t>
      </w:r>
    </w:p>
    <w:p w14:paraId="750117A2" w14:textId="77777777" w:rsidR="00E668B4" w:rsidRPr="008903DE" w:rsidRDefault="00E668B4" w:rsidP="00E668B4">
      <w:pPr>
        <w:rPr>
          <w:rFonts w:ascii="Times" w:eastAsia="Times New Roman" w:hAnsi="Times"/>
          <w:i/>
          <w:color w:val="FF0000"/>
        </w:rPr>
      </w:pPr>
      <w:r w:rsidRPr="008903DE">
        <w:rPr>
          <w:rFonts w:ascii="Times" w:eastAsia="Times New Roman" w:hAnsi="Times"/>
          <w:i/>
          <w:color w:val="FF0000"/>
        </w:rPr>
        <w:t xml:space="preserve">Que celui qu’ils croyaient oisif et paresseux </w:t>
      </w:r>
    </w:p>
    <w:p w14:paraId="45F49C82" w14:textId="77777777" w:rsidR="00E668B4" w:rsidRPr="008903DE" w:rsidRDefault="00E668B4" w:rsidP="00E668B4">
      <w:pPr>
        <w:rPr>
          <w:rFonts w:ascii="Times" w:eastAsia="Times New Roman" w:hAnsi="Times"/>
          <w:i/>
          <w:color w:val="FF0000"/>
        </w:rPr>
      </w:pPr>
      <w:r w:rsidRPr="008903DE">
        <w:rPr>
          <w:rFonts w:ascii="Times" w:eastAsia="Times New Roman" w:hAnsi="Times"/>
          <w:i/>
          <w:color w:val="FF0000"/>
        </w:rPr>
        <w:t xml:space="preserve">A l’intérêt commun contribuait plus qu’eux. </w:t>
      </w:r>
    </w:p>
    <w:p w14:paraId="54250E67" w14:textId="77777777" w:rsidR="00E668B4" w:rsidRPr="003A6D4D" w:rsidRDefault="00E668B4" w:rsidP="00E668B4">
      <w:pPr>
        <w:rPr>
          <w:rFonts w:ascii="Times" w:eastAsia="Times New Roman" w:hAnsi="Times"/>
          <w:i/>
        </w:rPr>
      </w:pPr>
      <w:r w:rsidRPr="008903DE">
        <w:rPr>
          <w:rFonts w:ascii="Times" w:eastAsia="Times New Roman" w:hAnsi="Times"/>
          <w:i/>
          <w:color w:val="FF0000"/>
        </w:rPr>
        <w:t>Ceci peut s’appliquer à la grandeur royale. </w:t>
      </w:r>
      <w:r w:rsidRPr="003A6D4D">
        <w:rPr>
          <w:rFonts w:ascii="Times" w:eastAsia="Times New Roman" w:hAnsi="Times"/>
          <w:i/>
        </w:rPr>
        <w:t xml:space="preserve">» </w:t>
      </w:r>
    </w:p>
    <w:p w14:paraId="2CA663D4" w14:textId="77777777" w:rsidR="00E668B4" w:rsidRPr="003A6D4D" w:rsidRDefault="00E668B4" w:rsidP="00E668B4">
      <w:pPr>
        <w:jc w:val="both"/>
        <w:rPr>
          <w:rFonts w:ascii="Helvetica" w:eastAsia="Times New Roman" w:hAnsi="Helvetica"/>
          <w:sz w:val="22"/>
          <w:szCs w:val="22"/>
        </w:rPr>
      </w:pPr>
      <w:r w:rsidRPr="003A6D4D">
        <w:rPr>
          <w:rFonts w:ascii="Helvetica" w:eastAsia="Times New Roman" w:hAnsi="Helvetica"/>
          <w:sz w:val="22"/>
          <w:szCs w:val="22"/>
        </w:rPr>
        <w:t xml:space="preserve">Louis XVI, en s’empiffrant,  trahit son rôle de père nourricier et le transforme en </w:t>
      </w:r>
      <w:r>
        <w:rPr>
          <w:rFonts w:ascii="Helvetica" w:eastAsia="Times New Roman" w:hAnsi="Helvetica"/>
          <w:sz w:val="22"/>
          <w:szCs w:val="22"/>
        </w:rPr>
        <w:t xml:space="preserve">gloutonnerie </w:t>
      </w:r>
      <w:r w:rsidRPr="003A6D4D">
        <w:rPr>
          <w:rFonts w:ascii="Helvetica" w:eastAsia="Times New Roman" w:hAnsi="Helvetica"/>
          <w:sz w:val="22"/>
          <w:szCs w:val="22"/>
        </w:rPr>
        <w:t>parodique.</w:t>
      </w:r>
    </w:p>
    <w:p w14:paraId="065090C3" w14:textId="77777777" w:rsidR="00E668B4" w:rsidRPr="003A6D4D" w:rsidRDefault="00E668B4" w:rsidP="00E668B4">
      <w:pPr>
        <w:jc w:val="both"/>
        <w:rPr>
          <w:rFonts w:ascii="Helvetica" w:eastAsia="Times New Roman" w:hAnsi="Helvetica"/>
          <w:sz w:val="22"/>
          <w:szCs w:val="22"/>
        </w:rPr>
      </w:pPr>
      <w:r w:rsidRPr="003A6D4D">
        <w:rPr>
          <w:rFonts w:ascii="Helvetica" w:eastAsia="Times New Roman" w:hAnsi="Helvetica"/>
          <w:sz w:val="22"/>
          <w:szCs w:val="22"/>
        </w:rPr>
        <w:t xml:space="preserve">Quant à Gilbert, comme  certains hommes de la Révolution vus par Dumas, il  recèle des zones de violence souterraine : il est l’auteur d’un viol. Dans le premier volume, alors qu’il a grandi dans le château de </w:t>
      </w:r>
      <w:proofErr w:type="spellStart"/>
      <w:r w:rsidRPr="003A6D4D">
        <w:rPr>
          <w:rFonts w:ascii="Helvetica" w:eastAsia="Times New Roman" w:hAnsi="Helvetica"/>
          <w:sz w:val="22"/>
          <w:szCs w:val="22"/>
        </w:rPr>
        <w:t>Taverney</w:t>
      </w:r>
      <w:proofErr w:type="spellEnd"/>
      <w:r w:rsidRPr="003A6D4D">
        <w:rPr>
          <w:rFonts w:ascii="Helvetica" w:eastAsia="Times New Roman" w:hAnsi="Helvetica"/>
          <w:sz w:val="22"/>
          <w:szCs w:val="22"/>
        </w:rPr>
        <w:t>, en Loraine, il tombe amoureux à seize ans de la jeune châtelaine, la belle et inaccessible Andrée qui n’a que dédain pour lui</w:t>
      </w:r>
      <w:r>
        <w:rPr>
          <w:rFonts w:ascii="Helvetica" w:eastAsia="Times New Roman" w:hAnsi="Helvetica"/>
          <w:sz w:val="22"/>
          <w:szCs w:val="22"/>
        </w:rPr>
        <w:t xml:space="preserve"> (</w:t>
      </w:r>
      <w:r w:rsidRPr="00FC17D3">
        <w:rPr>
          <w:rFonts w:ascii="Helvetica" w:eastAsia="Times New Roman" w:hAnsi="Helvetica"/>
          <w:color w:val="0000FF"/>
          <w:sz w:val="22"/>
          <w:szCs w:val="22"/>
        </w:rPr>
        <w:t>DIAPO</w:t>
      </w:r>
      <w:r>
        <w:rPr>
          <w:rFonts w:ascii="Helvetica" w:eastAsia="Times New Roman" w:hAnsi="Helvetica"/>
          <w:sz w:val="22"/>
          <w:szCs w:val="22"/>
        </w:rPr>
        <w:t>)</w:t>
      </w:r>
      <w:r w:rsidRPr="003A6D4D">
        <w:rPr>
          <w:rFonts w:ascii="Helvetica" w:eastAsia="Times New Roman" w:hAnsi="Helvetica"/>
          <w:sz w:val="22"/>
          <w:szCs w:val="22"/>
        </w:rPr>
        <w:t xml:space="preserve">. Lors de son passage dans le château, </w:t>
      </w:r>
      <w:proofErr w:type="spellStart"/>
      <w:r w:rsidRPr="003A6D4D">
        <w:rPr>
          <w:rFonts w:ascii="Helvetica" w:eastAsia="Times New Roman" w:hAnsi="Helvetica"/>
          <w:sz w:val="22"/>
          <w:szCs w:val="22"/>
        </w:rPr>
        <w:t>Jospeh</w:t>
      </w:r>
      <w:proofErr w:type="spellEnd"/>
      <w:r w:rsidRPr="003A6D4D">
        <w:rPr>
          <w:rFonts w:ascii="Helvetica" w:eastAsia="Times New Roman" w:hAnsi="Helvetica"/>
          <w:sz w:val="22"/>
          <w:szCs w:val="22"/>
        </w:rPr>
        <w:t xml:space="preserve"> Balsamo, le héros éponyme du premier volume, homme énigmatique, médecin et mage, disciple du fameux médecin autrichien Anton Mesmer, plonge dans un sommeil dit « magnétique » la jeune aristocrate. Mesmer, considéré soit comme un charlatan, soit comme le précurseur de l’hypnose, prétendait guérir en plongeant l’individu dans une « transe calme », destinée à rétablir la libre circulation d’un fluide dans l’organisme. Chez Dumas, ce sommeil magnétique est une occasion romanesque qui favorise l’audace de Gilbert. Le viol, acte sexuel sans consentement, n’est pas décrit par Dumas, mais simplement suggéré : « </w:t>
      </w:r>
      <w:r w:rsidRPr="00B8032B">
        <w:rPr>
          <w:rFonts w:ascii="Helvetica" w:eastAsia="Times New Roman" w:hAnsi="Helvetica"/>
          <w:i/>
          <w:color w:val="FF0000"/>
          <w:sz w:val="22"/>
          <w:szCs w:val="22"/>
        </w:rPr>
        <w:t>Alors Gilbert se figura qu’Andrée voyait, qu’elle sentait, qu’elle avait deviné son amour insensé ; il crut, pauvre cœur aveuglé, qu’elle attendait sa visite, que son silence était un consentement, son immobilité une faveur</w:t>
      </w:r>
      <w:r w:rsidRPr="003A6D4D">
        <w:rPr>
          <w:rFonts w:ascii="Helvetica" w:eastAsia="Times New Roman" w:hAnsi="Helvetica"/>
          <w:i/>
          <w:sz w:val="22"/>
          <w:szCs w:val="22"/>
        </w:rPr>
        <w:t>. </w:t>
      </w:r>
      <w:r w:rsidRPr="003A6D4D">
        <w:rPr>
          <w:rFonts w:ascii="Helvetica" w:eastAsia="Times New Roman" w:hAnsi="Helvetica"/>
          <w:sz w:val="22"/>
          <w:szCs w:val="22"/>
        </w:rPr>
        <w:t>». Quelques mois plus tard, à la cour de Versailles, c’est un autre médecin, le chirurgien Louis qui révèlera à Andrée qu’elle est enceinte. Et l’enfant qui va naître, Sébastien, déchiré entre son père et sa mère, va avoir une vie compliquée de « bâtard social »</w:t>
      </w:r>
      <w:r>
        <w:rPr>
          <w:rFonts w:ascii="Helvetica" w:eastAsia="Times New Roman" w:hAnsi="Helvetica"/>
          <w:sz w:val="22"/>
          <w:szCs w:val="22"/>
        </w:rPr>
        <w:t>, selon l’expression de Dumas</w:t>
      </w:r>
      <w:r w:rsidRPr="003A6D4D">
        <w:rPr>
          <w:rFonts w:ascii="Helvetica" w:eastAsia="Times New Roman" w:hAnsi="Helvetica"/>
          <w:sz w:val="22"/>
          <w:szCs w:val="22"/>
        </w:rPr>
        <w:t>.</w:t>
      </w:r>
    </w:p>
    <w:p w14:paraId="5BCE4D06" w14:textId="77777777" w:rsidR="00E668B4" w:rsidRPr="003A6D4D" w:rsidRDefault="00E668B4" w:rsidP="00E668B4">
      <w:pPr>
        <w:jc w:val="both"/>
        <w:rPr>
          <w:rFonts w:ascii="Helvetica" w:eastAsia="Times New Roman" w:hAnsi="Helvetica"/>
          <w:sz w:val="22"/>
          <w:szCs w:val="22"/>
        </w:rPr>
      </w:pPr>
      <w:r w:rsidRPr="003A6D4D">
        <w:rPr>
          <w:rFonts w:ascii="Helvetica" w:eastAsia="Times New Roman" w:hAnsi="Helvetica"/>
          <w:sz w:val="22"/>
          <w:szCs w:val="22"/>
        </w:rPr>
        <w:t>On peut interpréter ce viol de la jeune aristocrate par un homme du peuple et la naissance de cet enfant comme une allégorie évoquant celles qui fleurissaient dans la littérature de 1789, mais avec une dimension tragique supplémentaire: l’enfantement d’une nouvelle société bousculant les hiérarchies, mais enfantement douloureux parce que reposant sur un corps violenté. On peut lire dans « </w:t>
      </w:r>
      <w:r w:rsidRPr="003A6D4D">
        <w:rPr>
          <w:rFonts w:ascii="Helvetica" w:eastAsia="Times New Roman" w:hAnsi="Helvetica"/>
          <w:i/>
          <w:sz w:val="22"/>
          <w:szCs w:val="22"/>
        </w:rPr>
        <w:t xml:space="preserve">Ange </w:t>
      </w:r>
      <w:proofErr w:type="spellStart"/>
      <w:r w:rsidRPr="003A6D4D">
        <w:rPr>
          <w:rFonts w:ascii="Helvetica" w:eastAsia="Times New Roman" w:hAnsi="Helvetica"/>
          <w:i/>
          <w:sz w:val="22"/>
          <w:szCs w:val="22"/>
        </w:rPr>
        <w:t>Pitou</w:t>
      </w:r>
      <w:proofErr w:type="spellEnd"/>
      <w:r w:rsidRPr="003A6D4D">
        <w:rPr>
          <w:rFonts w:ascii="Helvetica" w:eastAsia="Times New Roman" w:hAnsi="Helvetica"/>
          <w:i/>
          <w:sz w:val="22"/>
          <w:szCs w:val="22"/>
        </w:rPr>
        <w:t> </w:t>
      </w:r>
      <w:r w:rsidRPr="003A6D4D">
        <w:rPr>
          <w:rFonts w:ascii="Helvetica" w:eastAsia="Times New Roman" w:hAnsi="Helvetica"/>
          <w:sz w:val="22"/>
          <w:szCs w:val="22"/>
        </w:rPr>
        <w:t>» : « </w:t>
      </w:r>
      <w:r w:rsidRPr="00B8032B">
        <w:rPr>
          <w:rFonts w:ascii="Helvetica" w:eastAsia="Times New Roman" w:hAnsi="Helvetica"/>
          <w:i/>
          <w:color w:val="FF0000"/>
          <w:sz w:val="22"/>
          <w:szCs w:val="22"/>
        </w:rPr>
        <w:t>Le Christ était fils d’une femme vierge, la Révolution est fille d’une nation violée.</w:t>
      </w:r>
      <w:r w:rsidRPr="00B8032B">
        <w:rPr>
          <w:rFonts w:ascii="Helvetica" w:eastAsia="Times New Roman" w:hAnsi="Helvetica"/>
          <w:color w:val="FF0000"/>
          <w:sz w:val="22"/>
          <w:szCs w:val="22"/>
        </w:rPr>
        <w:t> </w:t>
      </w:r>
      <w:r w:rsidRPr="003A6D4D">
        <w:rPr>
          <w:rFonts w:ascii="Helvetica" w:eastAsia="Times New Roman" w:hAnsi="Helvetica"/>
          <w:sz w:val="22"/>
          <w:szCs w:val="22"/>
        </w:rPr>
        <w:t>». Aussi le peuple révolutionnaire a-t-il  du mal à se constituer en corps politique, tout empreint qu’il est de cette violence originelle. L’image que le peuple parisien renvoie lors de la prise de la Bastille est celle de la foule, cet agrégat humain incontrôlé, ou pire celle  de la populace, cette image stéréotypée qui provoquera l’effroi des bourgeois pendant tout le XIXe siècle. Pour évoquer cette puissance irrépressible et la terreur qu’elle génère, Dumas a recours à l’analogie avec un corps, mais pas n’importe lequel : celui d’un monstre archaïque, reptilien, qui n’a pas encore accès à l’intelligence et surtout à la conscience historique : « </w:t>
      </w:r>
      <w:r w:rsidRPr="00B8032B">
        <w:rPr>
          <w:rFonts w:ascii="Helvetica" w:eastAsia="Times New Roman" w:hAnsi="Helvetica"/>
          <w:i/>
          <w:color w:val="FF0000"/>
          <w:sz w:val="22"/>
          <w:szCs w:val="22"/>
        </w:rPr>
        <w:t>Et il montrait deux masses noires, épaisses, hurlantes, qui, ondulaient comme un immense serpent, dont on voyait la tête et le corps, mais dont les derniers anneaux se perdaient dans les replis du terrain sur lequel il rampait. Et tout ce qu’on voyait du gigantesque reptile ruisselait d’écailles lumineuses</w:t>
      </w:r>
      <w:r w:rsidRPr="003A6D4D">
        <w:rPr>
          <w:rFonts w:ascii="Helvetica" w:eastAsia="Times New Roman" w:hAnsi="Helvetica"/>
          <w:sz w:val="22"/>
          <w:szCs w:val="22"/>
        </w:rPr>
        <w:t>. »</w:t>
      </w:r>
    </w:p>
    <w:p w14:paraId="146DC443" w14:textId="77777777" w:rsidR="00E668B4" w:rsidRPr="003A6D4D" w:rsidRDefault="00E668B4" w:rsidP="00E668B4">
      <w:pPr>
        <w:jc w:val="both"/>
        <w:rPr>
          <w:rFonts w:ascii="Helvetica" w:eastAsia="Times New Roman" w:hAnsi="Helvetica"/>
          <w:sz w:val="22"/>
          <w:szCs w:val="22"/>
        </w:rPr>
      </w:pPr>
    </w:p>
    <w:p w14:paraId="520EF317" w14:textId="77777777" w:rsidR="00E668B4" w:rsidRPr="003A6D4D" w:rsidRDefault="00E668B4" w:rsidP="00E668B4">
      <w:pPr>
        <w:jc w:val="both"/>
        <w:rPr>
          <w:rFonts w:ascii="Helvetica" w:eastAsia="Times New Roman" w:hAnsi="Helvetica"/>
          <w:sz w:val="22"/>
          <w:szCs w:val="22"/>
        </w:rPr>
      </w:pPr>
      <w:r w:rsidRPr="003A6D4D">
        <w:rPr>
          <w:rFonts w:ascii="Helvetica" w:eastAsia="Times New Roman" w:hAnsi="Helvetica"/>
          <w:sz w:val="22"/>
          <w:szCs w:val="22"/>
        </w:rPr>
        <w:t xml:space="preserve">Cette fureur primitive est aussi la conséquence d’une dichotomie entre l’action et la  pensée : les hommes du peuple, le fermier Billot et le jeune Ange </w:t>
      </w:r>
      <w:proofErr w:type="spellStart"/>
      <w:r w:rsidRPr="003A6D4D">
        <w:rPr>
          <w:rFonts w:ascii="Helvetica" w:eastAsia="Times New Roman" w:hAnsi="Helvetica"/>
          <w:sz w:val="22"/>
          <w:szCs w:val="22"/>
        </w:rPr>
        <w:t>Pitou</w:t>
      </w:r>
      <w:proofErr w:type="spellEnd"/>
      <w:r w:rsidRPr="003A6D4D">
        <w:rPr>
          <w:rFonts w:ascii="Helvetica" w:eastAsia="Times New Roman" w:hAnsi="Helvetica"/>
          <w:sz w:val="22"/>
          <w:szCs w:val="22"/>
        </w:rPr>
        <w:t>, issus du monde rural sont capables de mener la foule prendre la Bastille, mais ils ne pensent pas la Révolution, alors que Gilbert, homme de discours,  analyse mais n’agit pas. Autrement dit, aucun personnage ne peut incarner le corps du peuple en tant que construction politique, en tant que corps d’une nation régénérée.</w:t>
      </w:r>
    </w:p>
    <w:p w14:paraId="22908E67" w14:textId="06C0FE45" w:rsidR="00E668B4" w:rsidRPr="00A715A0" w:rsidRDefault="00E668B4" w:rsidP="00E668B4">
      <w:pPr>
        <w:jc w:val="both"/>
        <w:rPr>
          <w:rFonts w:ascii="Helvetica" w:eastAsia="Times New Roman" w:hAnsi="Helvetica"/>
          <w:sz w:val="22"/>
          <w:szCs w:val="22"/>
        </w:rPr>
      </w:pPr>
      <w:r w:rsidRPr="003A6D4D">
        <w:rPr>
          <w:rFonts w:ascii="Helvetica" w:eastAsia="Times New Roman" w:hAnsi="Helvetica"/>
          <w:sz w:val="22"/>
          <w:szCs w:val="22"/>
        </w:rPr>
        <w:t xml:space="preserve"> Mais si Dumas ne fait pas vivre de façon romanesque cette métaphore, il dirige notre attention vers un autre sens de l’expression « corps politique », non plus dans le sens métaphorique désignant l’État, mais dans le sens utilisé par Michel Foucault dans « </w:t>
      </w:r>
      <w:r w:rsidRPr="00B8032B">
        <w:rPr>
          <w:rFonts w:ascii="Helvetica" w:eastAsia="Times New Roman" w:hAnsi="Helvetica"/>
          <w:i/>
          <w:sz w:val="22"/>
          <w:szCs w:val="22"/>
        </w:rPr>
        <w:t>Surveiller et punir </w:t>
      </w:r>
      <w:r w:rsidRPr="003A6D4D">
        <w:rPr>
          <w:rFonts w:ascii="Helvetica" w:eastAsia="Times New Roman" w:hAnsi="Helvetica"/>
          <w:sz w:val="22"/>
          <w:szCs w:val="22"/>
        </w:rPr>
        <w:t>»: les corps physiques, réels sont investis par un champ de forces socio-politiques, marqués, dressés par les rapports de pouvoir</w:t>
      </w:r>
      <w:r>
        <w:rPr>
          <w:rFonts w:ascii="Helvetica" w:eastAsia="Times New Roman" w:hAnsi="Helvetica"/>
          <w:sz w:val="22"/>
          <w:szCs w:val="22"/>
        </w:rPr>
        <w:t> </w:t>
      </w:r>
      <w:r w:rsidR="00D05CC1">
        <w:rPr>
          <w:rFonts w:ascii="Helvetica" w:eastAsia="Times New Roman" w:hAnsi="Helvetica"/>
          <w:sz w:val="22"/>
          <w:szCs w:val="22"/>
        </w:rPr>
        <w:t>(</w:t>
      </w:r>
      <w:r w:rsidR="00D05CC1" w:rsidRPr="00287B1F">
        <w:rPr>
          <w:rFonts w:ascii="Helvetica" w:eastAsia="Times New Roman" w:hAnsi="Helvetica"/>
          <w:color w:val="0000FF"/>
          <w:sz w:val="22"/>
          <w:szCs w:val="22"/>
        </w:rPr>
        <w:t>DIAPO</w:t>
      </w:r>
      <w:r w:rsidR="00D05CC1">
        <w:rPr>
          <w:rFonts w:ascii="Helvetica" w:eastAsia="Times New Roman" w:hAnsi="Helvetica"/>
          <w:sz w:val="22"/>
          <w:szCs w:val="22"/>
        </w:rPr>
        <w:t>)</w:t>
      </w:r>
      <w:r w:rsidR="00D05CC1" w:rsidRPr="003A6D4D">
        <w:rPr>
          <w:rFonts w:ascii="Helvetica" w:eastAsia="Times New Roman" w:hAnsi="Helvetica"/>
          <w:sz w:val="22"/>
          <w:szCs w:val="22"/>
        </w:rPr>
        <w:t> </w:t>
      </w:r>
      <w:r>
        <w:rPr>
          <w:rFonts w:ascii="Helvetica" w:eastAsia="Times New Roman" w:hAnsi="Helvetica"/>
          <w:sz w:val="22"/>
          <w:szCs w:val="22"/>
        </w:rPr>
        <w:t xml:space="preserve">; ainsi, </w:t>
      </w:r>
      <w:r w:rsidRPr="003A6D4D">
        <w:rPr>
          <w:rFonts w:ascii="Helvetica" w:eastAsia="Times New Roman" w:hAnsi="Helvetica"/>
          <w:sz w:val="22"/>
          <w:szCs w:val="22"/>
        </w:rPr>
        <w:t xml:space="preserve">les personnages de Dumas ont un corps modelé par leur classe sociale. Ils ont un corps de classe: corps du jeune paysan Ange </w:t>
      </w:r>
      <w:proofErr w:type="spellStart"/>
      <w:r w:rsidRPr="003A6D4D">
        <w:rPr>
          <w:rFonts w:ascii="Helvetica" w:eastAsia="Times New Roman" w:hAnsi="Helvetica"/>
          <w:sz w:val="22"/>
          <w:szCs w:val="22"/>
        </w:rPr>
        <w:t>Pitou</w:t>
      </w:r>
      <w:proofErr w:type="spellEnd"/>
      <w:r w:rsidRPr="003A6D4D">
        <w:rPr>
          <w:rFonts w:ascii="Helvetica" w:eastAsia="Times New Roman" w:hAnsi="Helvetica"/>
          <w:sz w:val="22"/>
          <w:szCs w:val="22"/>
        </w:rPr>
        <w:t xml:space="preserve"> que la nature a doté de grosses mains, de gros genoux mais de mollets trop maigres, faisant de lui un adolescent vigoureux, mais disgracieux ; corps de son rival en amour, l’aristocrate Isidore de Charny, « </w:t>
      </w:r>
      <w:r w:rsidRPr="003A6D4D">
        <w:rPr>
          <w:rFonts w:ascii="Helvetica" w:eastAsia="Times New Roman" w:hAnsi="Helvetica"/>
          <w:i/>
          <w:sz w:val="22"/>
          <w:szCs w:val="22"/>
        </w:rPr>
        <w:t>élégant de formes et gracieux de mouvements comme ont l’habitude d’être ceux qu’une éducation aristocratique a pris au berceau</w:t>
      </w:r>
      <w:r w:rsidRPr="003A6D4D">
        <w:rPr>
          <w:rFonts w:ascii="Helvetica" w:eastAsia="Times New Roman" w:hAnsi="Helvetica"/>
          <w:sz w:val="22"/>
          <w:szCs w:val="22"/>
        </w:rPr>
        <w:t xml:space="preserve">. ». </w:t>
      </w:r>
      <w:r w:rsidR="0019072D">
        <w:rPr>
          <w:rFonts w:ascii="Helvetica" w:eastAsia="Times New Roman" w:hAnsi="Helvetica"/>
          <w:sz w:val="22"/>
          <w:szCs w:val="22"/>
        </w:rPr>
        <w:t xml:space="preserve">Cependant, </w:t>
      </w:r>
      <w:r w:rsidRPr="003A6D4D">
        <w:rPr>
          <w:rFonts w:ascii="Helvetica" w:eastAsia="Times New Roman" w:hAnsi="Helvetica"/>
          <w:sz w:val="22"/>
          <w:szCs w:val="22"/>
        </w:rPr>
        <w:t>Même si Dumas n’a pas l’acuité sociologique de Stendhal ou Balzac, il nous rend sensible à l’effet des bouleversements révolutionnaires sur les corps. Les ascensions sociales fulgurantes, les passages vertigineux d’une classe à l’autre modifient les corps originels :</w:t>
      </w:r>
      <w:r w:rsidR="001A4A52">
        <w:rPr>
          <w:rFonts w:ascii="Helvetica" w:eastAsia="Times New Roman" w:hAnsi="Helvetica"/>
          <w:sz w:val="22"/>
          <w:szCs w:val="22"/>
        </w:rPr>
        <w:t>la Révolution permet donc de s’affranchir des déterminismes corporels.</w:t>
      </w:r>
      <w:r w:rsidRPr="003A6D4D">
        <w:rPr>
          <w:rFonts w:ascii="Helvetica" w:eastAsia="Times New Roman" w:hAnsi="Helvetica"/>
          <w:sz w:val="22"/>
          <w:szCs w:val="22"/>
        </w:rPr>
        <w:t xml:space="preserve"> </w:t>
      </w:r>
      <w:r w:rsidR="001A4A52">
        <w:rPr>
          <w:rFonts w:ascii="Helvetica" w:eastAsia="Times New Roman" w:hAnsi="Helvetica"/>
          <w:sz w:val="22"/>
          <w:szCs w:val="22"/>
        </w:rPr>
        <w:t>D</w:t>
      </w:r>
      <w:r w:rsidRPr="003A6D4D">
        <w:rPr>
          <w:rFonts w:ascii="Helvetica" w:eastAsia="Times New Roman" w:hAnsi="Helvetica"/>
          <w:sz w:val="22"/>
          <w:szCs w:val="22"/>
        </w:rPr>
        <w:t>ans une scène, la reine Marie-Antoinette, épuisée par les événements révolutionnaires de juillet 1789,  est obligée de confier son corps au docteur Gilbert qui diagnostique une crise de</w:t>
      </w:r>
      <w:r>
        <w:rPr>
          <w:rFonts w:ascii="Helvetica" w:eastAsia="Times New Roman" w:hAnsi="Helvetica"/>
          <w:sz w:val="22"/>
          <w:szCs w:val="22"/>
        </w:rPr>
        <w:t xml:space="preserve"> surexcitation nerveuse. Au moment où s’effondre le corps symbolique de la royauté, où les structures hiérarchiques  de classe sont bouleversées, la reine  constate avec fureur</w:t>
      </w:r>
      <w:r>
        <w:t xml:space="preserve"> </w:t>
      </w:r>
      <w:r w:rsidRPr="0065271D">
        <w:rPr>
          <w:rFonts w:ascii="Helvetica" w:hAnsi="Helvetica"/>
          <w:sz w:val="22"/>
          <w:szCs w:val="22"/>
        </w:rPr>
        <w:t>la métamorphose de ce serviteur</w:t>
      </w:r>
      <w:r w:rsidRPr="0065271D">
        <w:rPr>
          <w:rFonts w:ascii="Helvetica" w:eastAsia="Times New Roman" w:hAnsi="Helvetica"/>
          <w:sz w:val="22"/>
          <w:szCs w:val="22"/>
        </w:rPr>
        <w:t> </w:t>
      </w:r>
      <w:r>
        <w:rPr>
          <w:rFonts w:ascii="Helvetica" w:eastAsia="Times New Roman" w:hAnsi="Helvetica"/>
          <w:sz w:val="22"/>
          <w:szCs w:val="22"/>
        </w:rPr>
        <w:t>: « </w:t>
      </w:r>
      <w:r w:rsidRPr="00A7032E">
        <w:rPr>
          <w:rFonts w:ascii="Helvetica" w:eastAsia="Times New Roman" w:hAnsi="Helvetica"/>
          <w:i/>
          <w:color w:val="FF0000"/>
          <w:sz w:val="22"/>
          <w:szCs w:val="22"/>
        </w:rPr>
        <w:t>Mais quand elle vit un homme jeune, droit, mince, aux formes sveltes et élégantes, à la figure douce et affable, cet homme lui parut avoir commis le nouveau crime de mentir par son extérieur. Gilbert, homme du peuple, de naissance obscure, inconnue ; Gilbert, paysan</w:t>
      </w:r>
      <w:r>
        <w:rPr>
          <w:rFonts w:ascii="Helvetica" w:eastAsia="Times New Roman" w:hAnsi="Helvetica"/>
          <w:i/>
          <w:color w:val="FF0000"/>
          <w:sz w:val="22"/>
          <w:szCs w:val="22"/>
        </w:rPr>
        <w:t>,</w:t>
      </w:r>
      <w:r w:rsidRPr="00A7032E">
        <w:rPr>
          <w:rFonts w:ascii="Helvetica" w:eastAsia="Times New Roman" w:hAnsi="Helvetica"/>
          <w:i/>
          <w:color w:val="FF0000"/>
          <w:sz w:val="22"/>
          <w:szCs w:val="22"/>
        </w:rPr>
        <w:t xml:space="preserve"> manant, vilain ; Gilbert fut coupable aux yeux de la reine d’avoir usurpé des dehors de gentilhomme et d’homme bon</w:t>
      </w:r>
      <w:r>
        <w:rPr>
          <w:rFonts w:ascii="Helvetica" w:eastAsia="Times New Roman" w:hAnsi="Helvetica"/>
          <w:sz w:val="22"/>
          <w:szCs w:val="22"/>
        </w:rPr>
        <w:t>. ». Lire les corps chez Dumas, c’est lire l’histoire en mouvement qui les traverse plus que découvrir l’insaisissable corps du peuple.</w:t>
      </w:r>
    </w:p>
    <w:p w14:paraId="1EB3BF1D" w14:textId="77777777" w:rsidR="00E668B4" w:rsidRDefault="00E668B4" w:rsidP="00E668B4">
      <w:pPr>
        <w:jc w:val="both"/>
        <w:rPr>
          <w:rFonts w:ascii="Helvetica" w:eastAsia="Times New Roman" w:hAnsi="Helvetica"/>
          <w:sz w:val="22"/>
          <w:szCs w:val="22"/>
        </w:rPr>
      </w:pPr>
    </w:p>
    <w:p w14:paraId="70B79020" w14:textId="0D81C58F" w:rsidR="00E668B4" w:rsidRDefault="0019072D" w:rsidP="00E668B4">
      <w:pPr>
        <w:jc w:val="both"/>
        <w:rPr>
          <w:rFonts w:ascii="Helvetica" w:eastAsia="Times New Roman" w:hAnsi="Helvetica"/>
          <w:sz w:val="22"/>
          <w:szCs w:val="22"/>
        </w:rPr>
      </w:pPr>
      <w:r>
        <w:rPr>
          <w:rFonts w:ascii="Helvetica" w:eastAsia="Times New Roman" w:hAnsi="Helvetica"/>
          <w:sz w:val="22"/>
          <w:szCs w:val="22"/>
        </w:rPr>
        <w:t xml:space="preserve">L’historien </w:t>
      </w:r>
      <w:r w:rsidR="00E668B4">
        <w:rPr>
          <w:rFonts w:ascii="Helvetica" w:eastAsia="Times New Roman" w:hAnsi="Helvetica"/>
          <w:sz w:val="22"/>
          <w:szCs w:val="22"/>
        </w:rPr>
        <w:t xml:space="preserve">Jules Michelet, au lendemain de l’échec de la révolution de 1830, habité par le sentiment d’une dette à l’égard d’un peuple dont il est issu (il est fils d’un ouvrier imprimeur), cherche à donner un corps symbolique  à ce peuple: il  écrit dans sa conclusion de </w:t>
      </w:r>
      <w:r w:rsidR="00E668B4" w:rsidRPr="0076568C">
        <w:rPr>
          <w:rFonts w:ascii="Helvetica" w:eastAsia="Times New Roman" w:hAnsi="Helvetica"/>
          <w:i/>
          <w:sz w:val="22"/>
          <w:szCs w:val="22"/>
        </w:rPr>
        <w:t>l’Histoire de la Révolution française</w:t>
      </w:r>
      <w:r w:rsidR="00E668B4">
        <w:rPr>
          <w:rFonts w:ascii="Helvetica" w:eastAsia="Times New Roman" w:hAnsi="Helvetica"/>
          <w:sz w:val="22"/>
          <w:szCs w:val="22"/>
        </w:rPr>
        <w:t xml:space="preserve"> :</w:t>
      </w:r>
      <w:r w:rsidR="00E668B4" w:rsidRPr="00F16866">
        <w:rPr>
          <w:rFonts w:ascii="Helvetica" w:eastAsia="Times New Roman" w:hAnsi="Helvetica" w:cs="Lucida Sans Unicode"/>
          <w:color w:val="FF0000"/>
          <w:sz w:val="22"/>
          <w:szCs w:val="22"/>
          <w:shd w:val="clear" w:color="auto" w:fill="FFFFFF"/>
        </w:rPr>
        <w:t>« </w:t>
      </w:r>
      <w:r w:rsidR="00E668B4" w:rsidRPr="00DD4B6C">
        <w:rPr>
          <w:rFonts w:ascii="Helvetica" w:eastAsia="Times New Roman" w:hAnsi="Helvetica" w:cs="Lucida Sans Unicode"/>
          <w:i/>
          <w:color w:val="FF0000"/>
          <w:sz w:val="22"/>
          <w:szCs w:val="22"/>
          <w:shd w:val="clear" w:color="auto" w:fill="FFFFFF"/>
        </w:rPr>
        <w:t>De la première à la dernière page</w:t>
      </w:r>
      <w:r w:rsidR="00E668B4" w:rsidRPr="00DD4B6C">
        <w:rPr>
          <w:rFonts w:ascii="Lucida Sans Unicode" w:eastAsia="Times New Roman" w:hAnsi="Lucida Sans Unicode" w:cs="Lucida Sans Unicode"/>
          <w:i/>
          <w:color w:val="FF0000"/>
          <w:sz w:val="21"/>
          <w:szCs w:val="21"/>
          <w:shd w:val="clear" w:color="auto" w:fill="FFFFFF"/>
        </w:rPr>
        <w:t xml:space="preserve">, </w:t>
      </w:r>
      <w:r w:rsidR="00E668B4" w:rsidRPr="00DD4B6C">
        <w:rPr>
          <w:rFonts w:ascii="Helvetica" w:eastAsia="Times New Roman" w:hAnsi="Helvetica" w:cs="Lucida Sans Unicode"/>
          <w:i/>
          <w:color w:val="FF0000"/>
          <w:sz w:val="22"/>
          <w:szCs w:val="22"/>
          <w:shd w:val="clear" w:color="auto" w:fill="FFFFFF"/>
        </w:rPr>
        <w:t>cette histoire n’a eu qu’un héros, le peuple</w:t>
      </w:r>
      <w:r w:rsidR="00E668B4" w:rsidRPr="00DD4B6C">
        <w:rPr>
          <w:rFonts w:ascii="Helvetica" w:eastAsia="Times New Roman" w:hAnsi="Helvetica" w:cs="Lucida Sans Unicode"/>
          <w:color w:val="FF0000"/>
          <w:sz w:val="22"/>
          <w:szCs w:val="22"/>
          <w:shd w:val="clear" w:color="auto" w:fill="FFFFFF"/>
        </w:rPr>
        <w:t>. »</w:t>
      </w:r>
      <w:r w:rsidR="00E668B4">
        <w:rPr>
          <w:rFonts w:ascii="Helvetica" w:eastAsia="Times New Roman" w:hAnsi="Helvetica" w:cs="Lucida Sans Unicode"/>
          <w:color w:val="FF0000"/>
          <w:sz w:val="22"/>
          <w:szCs w:val="22"/>
          <w:shd w:val="clear" w:color="auto" w:fill="FFFFFF"/>
        </w:rPr>
        <w:t xml:space="preserve"> </w:t>
      </w:r>
      <w:r w:rsidR="00E668B4" w:rsidRPr="004D6FEA">
        <w:rPr>
          <w:rFonts w:ascii="Helvetica" w:eastAsia="Times New Roman" w:hAnsi="Helvetica" w:cs="Lucida Sans Unicode"/>
          <w:color w:val="0000FF"/>
          <w:sz w:val="22"/>
          <w:szCs w:val="22"/>
          <w:shd w:val="clear" w:color="auto" w:fill="FFFFFF"/>
        </w:rPr>
        <w:t>(DIAPO)</w:t>
      </w:r>
      <w:r w:rsidR="00E668B4">
        <w:rPr>
          <w:rFonts w:ascii="Lucida Sans Unicode" w:eastAsia="Times New Roman" w:hAnsi="Lucida Sans Unicode" w:cs="Lucida Sans Unicode"/>
          <w:color w:val="FF0000"/>
          <w:sz w:val="21"/>
          <w:szCs w:val="21"/>
          <w:shd w:val="clear" w:color="auto" w:fill="FFFFFF"/>
        </w:rPr>
        <w:t xml:space="preserve"> </w:t>
      </w:r>
      <w:r w:rsidR="00E668B4">
        <w:rPr>
          <w:rFonts w:ascii="Helvetica" w:eastAsia="Times New Roman" w:hAnsi="Helvetica"/>
          <w:sz w:val="22"/>
          <w:szCs w:val="22"/>
        </w:rPr>
        <w:t>mais l’historien se heurte à deux difficultés : la première est la définition sociologique du peuple. Dans « </w:t>
      </w:r>
      <w:r w:rsidR="00E668B4" w:rsidRPr="00394741">
        <w:rPr>
          <w:rFonts w:ascii="Helvetica" w:eastAsia="Times New Roman" w:hAnsi="Helvetica"/>
          <w:i/>
          <w:sz w:val="22"/>
          <w:szCs w:val="22"/>
        </w:rPr>
        <w:t>Le Peuple </w:t>
      </w:r>
      <w:r w:rsidR="00E668B4">
        <w:rPr>
          <w:rFonts w:ascii="Helvetica" w:eastAsia="Times New Roman" w:hAnsi="Helvetica"/>
          <w:sz w:val="22"/>
          <w:szCs w:val="22"/>
        </w:rPr>
        <w:t>», ouvrage paru en 1846, il se pose la question : le prolétariat, atomisé par la révolution industrielle constitue-t-il encore cette entité collective qu’on appelle « peuple » ? En fait, il construit une figure mythique du peuple en mêlant à la fois deux approches : le peuple paysan, immémorial, enraciné dans une terre, le peuple comme entité culturelle et le peuple des villes, révolutionnaire, unifié par l’action politique. Il abandonne la métaphore corporelle, pour faire du peuple une personne dotée d’une intériorité collective : le peuple est comparé à l’enfant et au génie animés par une inspiration et une puissance instinctive.</w:t>
      </w:r>
      <w:r w:rsidR="00BD4A8F">
        <w:rPr>
          <w:rFonts w:ascii="Helvetica" w:eastAsia="Times New Roman" w:hAnsi="Helvetica"/>
          <w:sz w:val="22"/>
          <w:szCs w:val="22"/>
        </w:rPr>
        <w:t xml:space="preserve"> Pour Rousseau, c’est le peuple avant qu’il ne se constitue en corps politique. </w:t>
      </w:r>
    </w:p>
    <w:p w14:paraId="4D211E99" w14:textId="77777777" w:rsidR="00E668B4" w:rsidRDefault="00E668B4" w:rsidP="00E668B4">
      <w:pPr>
        <w:jc w:val="both"/>
        <w:rPr>
          <w:rFonts w:ascii="Helvetica" w:eastAsia="Times New Roman" w:hAnsi="Helvetica"/>
          <w:sz w:val="22"/>
          <w:szCs w:val="22"/>
        </w:rPr>
      </w:pPr>
      <w:r>
        <w:rPr>
          <w:rFonts w:ascii="Helvetica" w:eastAsia="Times New Roman" w:hAnsi="Helvetica"/>
          <w:sz w:val="22"/>
          <w:szCs w:val="22"/>
        </w:rPr>
        <w:t>L’autre difficulté à laquelle se heurte Michelet, est politique : il mesure les dangers de l’incarnation et  de l’investissement affectif du peuple dans ce qu’il appelle un « </w:t>
      </w:r>
      <w:r w:rsidRPr="00CC5EB4">
        <w:rPr>
          <w:rFonts w:ascii="Helvetica" w:eastAsia="Times New Roman" w:hAnsi="Helvetica"/>
          <w:i/>
          <w:sz w:val="22"/>
          <w:szCs w:val="22"/>
        </w:rPr>
        <w:t>dieu de chair </w:t>
      </w:r>
      <w:r>
        <w:rPr>
          <w:rFonts w:ascii="Helvetica" w:eastAsia="Times New Roman" w:hAnsi="Helvetica"/>
          <w:sz w:val="22"/>
          <w:szCs w:val="22"/>
        </w:rPr>
        <w:t xml:space="preserve">». Dans le dernier volume de son </w:t>
      </w:r>
      <w:r w:rsidRPr="00816B66">
        <w:rPr>
          <w:rFonts w:ascii="Helvetica" w:eastAsia="Times New Roman" w:hAnsi="Helvetica"/>
          <w:i/>
          <w:sz w:val="22"/>
          <w:szCs w:val="22"/>
        </w:rPr>
        <w:t>Histoire de France</w:t>
      </w:r>
      <w:r>
        <w:rPr>
          <w:rFonts w:ascii="Helvetica" w:eastAsia="Times New Roman" w:hAnsi="Helvetica"/>
          <w:i/>
          <w:sz w:val="22"/>
          <w:szCs w:val="22"/>
        </w:rPr>
        <w:t>,</w:t>
      </w:r>
      <w:r>
        <w:rPr>
          <w:rFonts w:ascii="Helvetica" w:eastAsia="Times New Roman" w:hAnsi="Helvetica"/>
          <w:sz w:val="22"/>
          <w:szCs w:val="22"/>
        </w:rPr>
        <w:t xml:space="preserve"> publié en 1858, il donne à voir la dégradation du corps de Louis XIV, incarnation de la splendeur de la monarchie : le corps régresse vers le biologique, est réduit à des matières, à des substances, abcès, ulcères, diarrhées. Michelet décrit les corps royaux de manière plus crue que Dumas, et surtout, il y introduit une intentionnalité qu’il dévoile  dans l’introduction à l’ </w:t>
      </w:r>
      <w:r w:rsidRPr="00A919C0">
        <w:rPr>
          <w:rFonts w:ascii="Helvetica" w:eastAsia="Times New Roman" w:hAnsi="Helvetica"/>
          <w:i/>
          <w:sz w:val="22"/>
          <w:szCs w:val="22"/>
        </w:rPr>
        <w:t>«  Histo</w:t>
      </w:r>
      <w:r>
        <w:rPr>
          <w:rFonts w:ascii="Helvetica" w:eastAsia="Times New Roman" w:hAnsi="Helvetica"/>
          <w:i/>
          <w:sz w:val="22"/>
          <w:szCs w:val="22"/>
        </w:rPr>
        <w:t>ire de la Révolution française </w:t>
      </w:r>
      <w:r>
        <w:rPr>
          <w:rFonts w:ascii="Helvetica" w:eastAsia="Times New Roman" w:hAnsi="Helvetica"/>
          <w:sz w:val="22"/>
          <w:szCs w:val="22"/>
        </w:rPr>
        <w:t>: briser la fascination érotique du peuple pour le corps royal afin de le délivrer de son idolâtrie vis-à-vis du souverain : « </w:t>
      </w:r>
      <w:r w:rsidRPr="00AF1A59">
        <w:rPr>
          <w:rFonts w:ascii="Helvetica" w:eastAsia="Times New Roman" w:hAnsi="Helvetica"/>
          <w:i/>
          <w:color w:val="FF0000"/>
          <w:sz w:val="22"/>
          <w:szCs w:val="22"/>
        </w:rPr>
        <w:t>Le peuple attend toujours un sauveur. Son dieu-homme…Risible, touchante idolâtrie.</w:t>
      </w:r>
      <w:r>
        <w:rPr>
          <w:rFonts w:ascii="Helvetica" w:eastAsia="Times New Roman" w:hAnsi="Helvetica"/>
          <w:sz w:val="22"/>
          <w:szCs w:val="22"/>
        </w:rPr>
        <w:t> ». Il interpelle le peuple de façon vigoureuse, l’incitant à sortir de son infantilisme : « </w:t>
      </w:r>
      <w:r w:rsidRPr="00D65CC6">
        <w:rPr>
          <w:rFonts w:ascii="Helvetica" w:eastAsia="Times New Roman" w:hAnsi="Helvetica"/>
          <w:i/>
          <w:color w:val="FF0000"/>
          <w:sz w:val="22"/>
          <w:szCs w:val="22"/>
        </w:rPr>
        <w:t>Eh ! Pauvre homme, sauve-toi toi-même </w:t>
      </w:r>
      <w:r>
        <w:rPr>
          <w:rFonts w:ascii="Helvetica" w:eastAsia="Times New Roman" w:hAnsi="Helvetica"/>
          <w:sz w:val="22"/>
          <w:szCs w:val="22"/>
        </w:rPr>
        <w:t>». La visée de Michelet s’inscrit dans la lignée des philosophes du XVIIIe siècle auxquels il rend hommage  parce qu’ils libèrent « </w:t>
      </w:r>
      <w:r w:rsidRPr="00D65CC6">
        <w:rPr>
          <w:rFonts w:ascii="Helvetica" w:eastAsia="Times New Roman" w:hAnsi="Helvetica"/>
          <w:i/>
          <w:color w:val="FF0000"/>
          <w:sz w:val="22"/>
          <w:szCs w:val="22"/>
        </w:rPr>
        <w:t>l’esprit des formes de l’incarnation, ils le dégagent de ce vêtement de chair </w:t>
      </w:r>
      <w:r>
        <w:rPr>
          <w:rFonts w:ascii="Helvetica" w:eastAsia="Times New Roman" w:hAnsi="Helvetica"/>
          <w:sz w:val="22"/>
          <w:szCs w:val="22"/>
        </w:rPr>
        <w:t>». La métaphore corporelle a provoqué l’asservissement du peuple en sollicitant en lui amour et dévouement, en lui faisant confondre l’amour et la politique. Les écrivains-philosophes du XVIIIe siècle ont remplacé l’incarnation par le Droit, la Loi, le contrat : « </w:t>
      </w:r>
      <w:r w:rsidRPr="00627F74">
        <w:rPr>
          <w:rFonts w:ascii="Helvetica" w:eastAsia="Times New Roman" w:hAnsi="Helvetica"/>
          <w:i/>
          <w:color w:val="FF0000"/>
          <w:sz w:val="22"/>
          <w:szCs w:val="22"/>
        </w:rPr>
        <w:t>Montesquieu écrit, interprète le droit. Voltaire pleure et crie pour le droit. Et Rousseau le fonde. </w:t>
      </w:r>
      <w:r>
        <w:rPr>
          <w:rFonts w:ascii="Helvetica" w:eastAsia="Times New Roman" w:hAnsi="Helvetica"/>
          <w:sz w:val="22"/>
          <w:szCs w:val="22"/>
        </w:rPr>
        <w:t>». Michelet utilise cette formule pour dire l’illusion aliénante d’une forme d’amour idolâtre : « </w:t>
      </w:r>
      <w:r w:rsidRPr="009759BF">
        <w:rPr>
          <w:rFonts w:ascii="Helvetica" w:eastAsia="Times New Roman" w:hAnsi="Helvetica"/>
          <w:i/>
          <w:color w:val="FF0000"/>
          <w:sz w:val="22"/>
          <w:szCs w:val="22"/>
        </w:rPr>
        <w:t>La fiction de ce vieux monde, la légende trompeuse qu’il eut toujours à la bouche, c’était de mettre l’amour à la place de la loi. </w:t>
      </w:r>
      <w:r>
        <w:rPr>
          <w:rFonts w:ascii="Helvetica" w:eastAsia="Times New Roman" w:hAnsi="Helvetica"/>
          <w:sz w:val="22"/>
          <w:szCs w:val="22"/>
        </w:rPr>
        <w:t>».(</w:t>
      </w:r>
      <w:r w:rsidRPr="00A20FDA">
        <w:rPr>
          <w:rFonts w:ascii="Helvetica" w:eastAsia="Times New Roman" w:hAnsi="Helvetica"/>
          <w:color w:val="0000FF"/>
          <w:sz w:val="22"/>
          <w:szCs w:val="22"/>
        </w:rPr>
        <w:t>DIAPO</w:t>
      </w:r>
      <w:r>
        <w:rPr>
          <w:rFonts w:ascii="Helvetica" w:eastAsia="Times New Roman" w:hAnsi="Helvetica"/>
          <w:sz w:val="22"/>
          <w:szCs w:val="22"/>
        </w:rPr>
        <w:t>)</w:t>
      </w:r>
    </w:p>
    <w:p w14:paraId="0A9FC0E8" w14:textId="77777777" w:rsidR="00E668B4" w:rsidRDefault="00E668B4" w:rsidP="00E668B4">
      <w:pPr>
        <w:jc w:val="both"/>
        <w:rPr>
          <w:rFonts w:ascii="Helvetica" w:eastAsia="Times New Roman" w:hAnsi="Helvetica"/>
          <w:sz w:val="22"/>
          <w:szCs w:val="22"/>
        </w:rPr>
      </w:pPr>
      <w:r>
        <w:rPr>
          <w:rFonts w:ascii="Helvetica" w:eastAsia="Times New Roman" w:hAnsi="Helvetica"/>
          <w:sz w:val="22"/>
          <w:szCs w:val="22"/>
        </w:rPr>
        <w:t xml:space="preserve">Est-ce à dire que Michelet condamne l’amour comme force sociale ? Non, il conseille au peuple de retourner cet amour vers lui-même en tant que classe sociale méprisée et humiliée. </w:t>
      </w:r>
    </w:p>
    <w:p w14:paraId="0F53FE3F" w14:textId="425693FB" w:rsidR="00E668B4" w:rsidRDefault="00E668B4" w:rsidP="00857AC2">
      <w:pPr>
        <w:jc w:val="both"/>
        <w:rPr>
          <w:rFonts w:ascii="Times" w:eastAsia="Times New Roman" w:hAnsi="Times"/>
        </w:rPr>
      </w:pPr>
      <w:r>
        <w:rPr>
          <w:rFonts w:ascii="Helvetica" w:eastAsia="Times New Roman" w:hAnsi="Helvetica"/>
          <w:sz w:val="22"/>
          <w:szCs w:val="22"/>
        </w:rPr>
        <w:t>En célébrant l’abstraction de la loi et en montrant les dangers de l’incarnation, Michelet est amené à délaisser les développements rhétoriques de la métaphore corporelle. D’autre part, l’insurrection des trois Glorieuses de juillet 1830 présente à Michelet le modèle d’une révolution sans héros, sans noms propres : « </w:t>
      </w:r>
      <w:r w:rsidRPr="0067106A">
        <w:rPr>
          <w:rFonts w:ascii="Helvetica" w:eastAsia="Times New Roman" w:hAnsi="Helvetica"/>
          <w:i/>
          <w:color w:val="FF0000"/>
          <w:sz w:val="22"/>
          <w:szCs w:val="22"/>
        </w:rPr>
        <w:t xml:space="preserve">Après la victoire, on </w:t>
      </w:r>
      <w:r>
        <w:rPr>
          <w:rFonts w:ascii="Helvetica" w:eastAsia="Times New Roman" w:hAnsi="Helvetica"/>
          <w:i/>
          <w:color w:val="FF0000"/>
          <w:sz w:val="22"/>
          <w:szCs w:val="22"/>
        </w:rPr>
        <w:t xml:space="preserve">a </w:t>
      </w:r>
      <w:r w:rsidRPr="0067106A">
        <w:rPr>
          <w:rFonts w:ascii="Helvetica" w:eastAsia="Times New Roman" w:hAnsi="Helvetica"/>
          <w:i/>
          <w:color w:val="FF0000"/>
          <w:sz w:val="22"/>
          <w:szCs w:val="22"/>
        </w:rPr>
        <w:t>cherché le héros et l’on a trouvé le peuple.</w:t>
      </w:r>
      <w:r>
        <w:rPr>
          <w:rFonts w:ascii="Helvetica" w:eastAsia="Times New Roman" w:hAnsi="Helvetica"/>
          <w:sz w:val="22"/>
          <w:szCs w:val="22"/>
        </w:rPr>
        <w:t> ». Le peuple s’offre comme une horizontalité, « </w:t>
      </w:r>
      <w:r w:rsidRPr="00D11D11">
        <w:rPr>
          <w:rFonts w:ascii="Helvetica" w:eastAsia="Times New Roman" w:hAnsi="Helvetica"/>
          <w:i/>
          <w:color w:val="FF0000"/>
          <w:sz w:val="22"/>
          <w:szCs w:val="22"/>
        </w:rPr>
        <w:t>un paysage du monde </w:t>
      </w:r>
      <w:r>
        <w:rPr>
          <w:rFonts w:ascii="Helvetica" w:eastAsia="Times New Roman" w:hAnsi="Helvetica"/>
          <w:sz w:val="22"/>
          <w:szCs w:val="22"/>
        </w:rPr>
        <w:t>», de « </w:t>
      </w:r>
      <w:r w:rsidRPr="00D11D11">
        <w:rPr>
          <w:rFonts w:ascii="Helvetica" w:eastAsia="Times New Roman" w:hAnsi="Helvetica"/>
          <w:i/>
          <w:color w:val="FF0000"/>
          <w:sz w:val="22"/>
          <w:szCs w:val="22"/>
        </w:rPr>
        <w:t>grandes eaux sans rivage </w:t>
      </w:r>
      <w:r>
        <w:rPr>
          <w:rFonts w:ascii="Helvetica" w:eastAsia="Times New Roman" w:hAnsi="Helvetica"/>
          <w:sz w:val="22"/>
          <w:szCs w:val="22"/>
        </w:rPr>
        <w:t xml:space="preserve">», l’inverse de la verticalité du roi, du chef, de l’autorité absolue, de la fondation religieuse, verticalité inhérente à la métaphore des deux corps où l’État est transcendant par rapport au reste de la société. Certes, le vieil imaginaire monarchique n’est pas mort. Du vivant de Michelet, la métaphore des deux corps va se ranimer, en se cristallisant sur l’homme providentiel Louis-Napoléon Bonaparte. Au grand désenchantement de l’historien. </w:t>
      </w:r>
    </w:p>
    <w:p w14:paraId="244D736E" w14:textId="77777777" w:rsidR="00E668B4" w:rsidRDefault="00E668B4" w:rsidP="00E668B4">
      <w:pPr>
        <w:rPr>
          <w:rFonts w:ascii="Times" w:eastAsia="Times New Roman" w:hAnsi="Times"/>
        </w:rPr>
      </w:pPr>
    </w:p>
    <w:p w14:paraId="0CA572C8" w14:textId="77777777" w:rsidR="0077297B" w:rsidRDefault="0077297B" w:rsidP="00E668B4">
      <w:pPr>
        <w:jc w:val="both"/>
        <w:rPr>
          <w:rFonts w:ascii="Helvetica" w:eastAsia="Times New Roman" w:hAnsi="Helvetica"/>
          <w:color w:val="FF0000"/>
          <w:sz w:val="36"/>
          <w:szCs w:val="36"/>
        </w:rPr>
      </w:pPr>
    </w:p>
    <w:p w14:paraId="42312498" w14:textId="77777777" w:rsidR="0077297B" w:rsidRDefault="0077297B" w:rsidP="00E668B4">
      <w:pPr>
        <w:jc w:val="both"/>
        <w:rPr>
          <w:rFonts w:ascii="Helvetica" w:eastAsia="Times New Roman" w:hAnsi="Helvetica"/>
          <w:color w:val="FF0000"/>
          <w:sz w:val="36"/>
          <w:szCs w:val="36"/>
        </w:rPr>
      </w:pPr>
    </w:p>
    <w:p w14:paraId="4A5213CF" w14:textId="77777777" w:rsidR="00E668B4" w:rsidRPr="00A82FC9" w:rsidRDefault="00E668B4" w:rsidP="00E668B4">
      <w:pPr>
        <w:jc w:val="both"/>
        <w:rPr>
          <w:rFonts w:ascii="Helvetica" w:eastAsia="Times New Roman" w:hAnsi="Helvetica"/>
          <w:sz w:val="36"/>
          <w:szCs w:val="36"/>
        </w:rPr>
      </w:pPr>
      <w:r>
        <w:rPr>
          <w:rFonts w:ascii="Helvetica" w:eastAsia="Times New Roman" w:hAnsi="Helvetica"/>
          <w:color w:val="FF0000"/>
          <w:sz w:val="36"/>
          <w:szCs w:val="36"/>
        </w:rPr>
        <w:t>III</w:t>
      </w:r>
      <w:r w:rsidRPr="00A82FC9">
        <w:rPr>
          <w:rFonts w:ascii="Helvetica" w:eastAsia="Times New Roman" w:hAnsi="Helvetica"/>
          <w:color w:val="FF0000"/>
          <w:sz w:val="36"/>
          <w:szCs w:val="36"/>
        </w:rPr>
        <w:t>. DÉSINCORPORATION ET DÉMOCRATIE</w:t>
      </w:r>
      <w:r w:rsidRPr="00A82FC9">
        <w:rPr>
          <w:rFonts w:ascii="Helvetica" w:eastAsia="Times New Roman" w:hAnsi="Helvetica"/>
          <w:sz w:val="36"/>
          <w:szCs w:val="36"/>
        </w:rPr>
        <w:t xml:space="preserve"> </w:t>
      </w:r>
    </w:p>
    <w:p w14:paraId="49CEC5AA" w14:textId="5B5DC559" w:rsidR="00E668B4" w:rsidRPr="006F39B5" w:rsidRDefault="002C789A" w:rsidP="00E668B4">
      <w:pPr>
        <w:jc w:val="both"/>
        <w:rPr>
          <w:rFonts w:ascii="Helvetica" w:eastAsia="Times New Roman" w:hAnsi="Helvetica"/>
          <w:color w:val="FF0000"/>
          <w:sz w:val="32"/>
          <w:szCs w:val="32"/>
        </w:rPr>
      </w:pPr>
      <w:r>
        <w:rPr>
          <w:rFonts w:ascii="Helvetica" w:eastAsia="Times New Roman" w:hAnsi="Helvetica"/>
          <w:sz w:val="22"/>
          <w:szCs w:val="22"/>
        </w:rPr>
        <w:t>Après Dumas et Michelet, on peut constater que l</w:t>
      </w:r>
      <w:r w:rsidR="00E668B4">
        <w:rPr>
          <w:rFonts w:ascii="Helvetica" w:eastAsia="Times New Roman" w:hAnsi="Helvetica"/>
          <w:sz w:val="22"/>
          <w:szCs w:val="22"/>
        </w:rPr>
        <w:t>e transfert de sacralité du corps</w:t>
      </w:r>
      <w:r w:rsidR="00E668B4">
        <w:rPr>
          <w:rFonts w:ascii="Helvetica" w:eastAsia="Times New Roman" w:hAnsi="Helvetica"/>
          <w:color w:val="FF0000"/>
          <w:sz w:val="32"/>
          <w:szCs w:val="32"/>
        </w:rPr>
        <w:t xml:space="preserve"> </w:t>
      </w:r>
      <w:r w:rsidR="00E668B4">
        <w:rPr>
          <w:rFonts w:ascii="Helvetica" w:eastAsia="Times New Roman" w:hAnsi="Helvetica"/>
          <w:sz w:val="22"/>
          <w:szCs w:val="22"/>
        </w:rPr>
        <w:t>du roi au corps du peuple très présent dans les premiers écrits révolutionnaires, dans les moments d’euphorie où s’effectuait ce passage, ne semble plus pertinent à mesure que la société se complexifie</w:t>
      </w:r>
      <w:r>
        <w:rPr>
          <w:rFonts w:ascii="Helvetica" w:eastAsia="Times New Roman" w:hAnsi="Helvetica"/>
          <w:sz w:val="22"/>
          <w:szCs w:val="22"/>
        </w:rPr>
        <w:t xml:space="preserve"> et que se perd la référence à la transcendance.</w:t>
      </w:r>
      <w:r w:rsidR="00E668B4">
        <w:rPr>
          <w:rFonts w:ascii="Helvetica" w:eastAsia="Times New Roman" w:hAnsi="Helvetica"/>
          <w:sz w:val="22"/>
          <w:szCs w:val="22"/>
        </w:rPr>
        <w:t xml:space="preserve"> Pourtant des idéologies, par la suite, essaieront de réincorporer le peuple dans des figures comme la Nation, la Patrie, le Parti, le Prolétariat. </w:t>
      </w:r>
      <w:r>
        <w:rPr>
          <w:rFonts w:ascii="Helvetica" w:eastAsia="Times New Roman" w:hAnsi="Helvetica"/>
          <w:sz w:val="22"/>
          <w:szCs w:val="22"/>
        </w:rPr>
        <w:t>(</w:t>
      </w:r>
      <w:r w:rsidRPr="002C789A">
        <w:rPr>
          <w:rFonts w:ascii="Helvetica" w:eastAsia="Times New Roman" w:hAnsi="Helvetica"/>
          <w:color w:val="0000FF"/>
          <w:sz w:val="22"/>
          <w:szCs w:val="22"/>
        </w:rPr>
        <w:t>DIAPO</w:t>
      </w:r>
      <w:r>
        <w:rPr>
          <w:rFonts w:ascii="Helvetica" w:eastAsia="Times New Roman" w:hAnsi="Helvetica"/>
          <w:sz w:val="22"/>
          <w:szCs w:val="22"/>
        </w:rPr>
        <w:t>)</w:t>
      </w:r>
      <w:r w:rsidR="00E668B4">
        <w:rPr>
          <w:rFonts w:ascii="Helvetica" w:eastAsia="Times New Roman" w:hAnsi="Helvetica"/>
          <w:sz w:val="22"/>
          <w:szCs w:val="22"/>
        </w:rPr>
        <w:t xml:space="preserve">Or, un  </w:t>
      </w:r>
      <w:r w:rsidR="00E668B4" w:rsidRPr="005307F1">
        <w:rPr>
          <w:rFonts w:ascii="Helvetica" w:eastAsia="Times New Roman" w:hAnsi="Helvetica"/>
          <w:sz w:val="22"/>
          <w:szCs w:val="22"/>
        </w:rPr>
        <w:t>philosophe politique</w:t>
      </w:r>
      <w:r w:rsidR="00E668B4">
        <w:rPr>
          <w:rFonts w:ascii="Helvetica" w:eastAsia="Times New Roman" w:hAnsi="Helvetica"/>
          <w:sz w:val="22"/>
          <w:szCs w:val="22"/>
        </w:rPr>
        <w:t xml:space="preserve"> du XXe siècle, </w:t>
      </w:r>
      <w:r w:rsidR="00E668B4" w:rsidRPr="005307F1">
        <w:rPr>
          <w:rFonts w:ascii="Helvetica" w:eastAsia="Times New Roman" w:hAnsi="Helvetica"/>
          <w:sz w:val="22"/>
          <w:szCs w:val="22"/>
        </w:rPr>
        <w:t>Claude LEFORT</w:t>
      </w:r>
      <w:r w:rsidR="00E668B4">
        <w:rPr>
          <w:rFonts w:ascii="Helvetica" w:eastAsia="Times New Roman" w:hAnsi="Helvetica"/>
          <w:sz w:val="22"/>
          <w:szCs w:val="22"/>
        </w:rPr>
        <w:t>, lui, propose de faire le deuil de la hantise de l’incorporation</w:t>
      </w:r>
      <w:r w:rsidR="00E668B4" w:rsidRPr="00E202EB">
        <w:rPr>
          <w:rFonts w:ascii="Helvetica" w:eastAsia="Times New Roman" w:hAnsi="Helvetica"/>
          <w:color w:val="0000FF"/>
          <w:sz w:val="22"/>
          <w:szCs w:val="22"/>
        </w:rPr>
        <w:t xml:space="preserve">, </w:t>
      </w:r>
      <w:r w:rsidR="00E668B4" w:rsidRPr="002A1BFB">
        <w:rPr>
          <w:rFonts w:ascii="Helvetica" w:eastAsia="Times New Roman" w:hAnsi="Helvetica"/>
          <w:sz w:val="22"/>
          <w:szCs w:val="22"/>
        </w:rPr>
        <w:t>du besoin de traduire les réalités politiques dans l’image du corps humain.</w:t>
      </w:r>
      <w:r w:rsidR="00E668B4">
        <w:rPr>
          <w:rFonts w:ascii="Helvetica" w:eastAsia="Times New Roman" w:hAnsi="Helvetica"/>
          <w:sz w:val="22"/>
          <w:szCs w:val="22"/>
        </w:rPr>
        <w:t xml:space="preserve"> Claude Lefort </w:t>
      </w:r>
      <w:r w:rsidR="00E668B4" w:rsidRPr="005307F1">
        <w:rPr>
          <w:rFonts w:ascii="Helvetica" w:eastAsia="Times New Roman" w:hAnsi="Helvetica"/>
          <w:sz w:val="22"/>
          <w:szCs w:val="22"/>
        </w:rPr>
        <w:t>mort en 2010, à l’âge de 86 ans,</w:t>
      </w:r>
      <w:r w:rsidR="00E668B4">
        <w:rPr>
          <w:rFonts w:ascii="Helvetica" w:eastAsia="Times New Roman" w:hAnsi="Helvetica"/>
          <w:sz w:val="22"/>
          <w:szCs w:val="22"/>
        </w:rPr>
        <w:t xml:space="preserve"> introduit </w:t>
      </w:r>
      <w:r w:rsidR="00E668B4" w:rsidRPr="005307F1">
        <w:rPr>
          <w:rFonts w:ascii="Helvetica" w:eastAsia="Times New Roman" w:hAnsi="Helvetica"/>
          <w:sz w:val="22"/>
          <w:szCs w:val="22"/>
        </w:rPr>
        <w:t>le concept de DÉSINCORPORATION</w:t>
      </w:r>
      <w:r w:rsidR="00E668B4" w:rsidRPr="00A303AC">
        <w:rPr>
          <w:rFonts w:ascii="Helvetica" w:eastAsia="Times New Roman" w:hAnsi="Helvetica"/>
          <w:sz w:val="22"/>
          <w:szCs w:val="22"/>
        </w:rPr>
        <w:t xml:space="preserve"> </w:t>
      </w:r>
      <w:r w:rsidR="00E668B4" w:rsidRPr="005307F1">
        <w:rPr>
          <w:rFonts w:ascii="Helvetica" w:eastAsia="Times New Roman" w:hAnsi="Helvetica"/>
          <w:sz w:val="22"/>
          <w:szCs w:val="22"/>
        </w:rPr>
        <w:t>dans un ouvrage publié en 1981 « </w:t>
      </w:r>
      <w:r w:rsidR="00E668B4" w:rsidRPr="00DE4A05">
        <w:rPr>
          <w:rFonts w:ascii="Helvetica" w:eastAsia="Times New Roman" w:hAnsi="Helvetica"/>
          <w:i/>
          <w:sz w:val="22"/>
          <w:szCs w:val="22"/>
        </w:rPr>
        <w:t>L’invention démocratique </w:t>
      </w:r>
      <w:proofErr w:type="gramStart"/>
      <w:r w:rsidR="00E668B4" w:rsidRPr="005307F1">
        <w:rPr>
          <w:rFonts w:ascii="Helvetica" w:eastAsia="Times New Roman" w:hAnsi="Helvetica"/>
          <w:sz w:val="22"/>
          <w:szCs w:val="22"/>
        </w:rPr>
        <w:t>»</w:t>
      </w:r>
      <w:r w:rsidR="00E668B4">
        <w:rPr>
          <w:rFonts w:ascii="Helvetica" w:eastAsia="Times New Roman" w:hAnsi="Helvetica"/>
          <w:sz w:val="22"/>
          <w:szCs w:val="22"/>
        </w:rPr>
        <w:t>(</w:t>
      </w:r>
      <w:proofErr w:type="gramEnd"/>
      <w:r w:rsidR="00E668B4">
        <w:rPr>
          <w:rFonts w:ascii="Helvetica" w:eastAsia="Times New Roman" w:hAnsi="Helvetica"/>
          <w:sz w:val="22"/>
          <w:szCs w:val="22"/>
        </w:rPr>
        <w:t xml:space="preserve"> </w:t>
      </w:r>
      <w:r w:rsidR="00E668B4" w:rsidRPr="00A20FDA">
        <w:rPr>
          <w:rFonts w:ascii="Helvetica" w:eastAsia="Times New Roman" w:hAnsi="Helvetica"/>
          <w:color w:val="0000FF"/>
          <w:sz w:val="22"/>
          <w:szCs w:val="22"/>
        </w:rPr>
        <w:t>DIAPO</w:t>
      </w:r>
      <w:r w:rsidR="00E668B4">
        <w:rPr>
          <w:rFonts w:ascii="Helvetica" w:eastAsia="Times New Roman" w:hAnsi="Helvetica"/>
          <w:sz w:val="22"/>
          <w:szCs w:val="22"/>
        </w:rPr>
        <w:t xml:space="preserve">). </w:t>
      </w:r>
      <w:r w:rsidR="00E668B4" w:rsidRPr="00A903D0">
        <w:rPr>
          <w:rFonts w:ascii="Helvetica" w:eastAsia="Times New Roman" w:hAnsi="Helvetica"/>
          <w:sz w:val="22"/>
          <w:szCs w:val="22"/>
        </w:rPr>
        <w:t>L’œuvre de Claude Lefort, très subjective, n’est pas l’œuvre d’un politologue distancié</w:t>
      </w:r>
      <w:r w:rsidR="00E668B4" w:rsidRPr="00E202EB">
        <w:rPr>
          <w:rFonts w:ascii="Helvetica" w:eastAsia="Times New Roman" w:hAnsi="Helvetica"/>
          <w:color w:val="0000FF"/>
          <w:sz w:val="22"/>
          <w:szCs w:val="22"/>
        </w:rPr>
        <w:t>.</w:t>
      </w:r>
      <w:r w:rsidR="00E668B4">
        <w:rPr>
          <w:rFonts w:ascii="Helvetica" w:eastAsia="Times New Roman" w:hAnsi="Helvetica"/>
          <w:sz w:val="22"/>
          <w:szCs w:val="22"/>
        </w:rPr>
        <w:t xml:space="preserve"> Re</w:t>
      </w:r>
      <w:r w:rsidR="00E668B4" w:rsidRPr="005307F1">
        <w:rPr>
          <w:rFonts w:ascii="Helvetica" w:eastAsia="Times New Roman" w:hAnsi="Helvetica"/>
          <w:sz w:val="22"/>
          <w:szCs w:val="22"/>
        </w:rPr>
        <w:t>pren</w:t>
      </w:r>
      <w:r w:rsidR="00E668B4">
        <w:rPr>
          <w:rFonts w:ascii="Helvetica" w:eastAsia="Times New Roman" w:hAnsi="Helvetica"/>
          <w:sz w:val="22"/>
          <w:szCs w:val="22"/>
        </w:rPr>
        <w:t xml:space="preserve">ant </w:t>
      </w:r>
      <w:r w:rsidR="00E668B4" w:rsidRPr="005307F1">
        <w:rPr>
          <w:rFonts w:ascii="Helvetica" w:eastAsia="Times New Roman" w:hAnsi="Helvetica"/>
          <w:sz w:val="22"/>
          <w:szCs w:val="22"/>
        </w:rPr>
        <w:t xml:space="preserve"> les analyses de </w:t>
      </w:r>
      <w:proofErr w:type="spellStart"/>
      <w:r w:rsidR="00E668B4" w:rsidRPr="005307F1">
        <w:rPr>
          <w:rFonts w:ascii="Helvetica" w:eastAsia="Times New Roman" w:hAnsi="Helvetica"/>
          <w:sz w:val="22"/>
          <w:szCs w:val="22"/>
        </w:rPr>
        <w:t>K</w:t>
      </w:r>
      <w:r w:rsidR="00E668B4">
        <w:rPr>
          <w:rFonts w:ascii="Helvetica" w:eastAsia="Times New Roman" w:hAnsi="Helvetica"/>
          <w:sz w:val="22"/>
          <w:szCs w:val="22"/>
        </w:rPr>
        <w:t>antorowicz</w:t>
      </w:r>
      <w:proofErr w:type="spellEnd"/>
      <w:r w:rsidR="00E668B4">
        <w:rPr>
          <w:rFonts w:ascii="Helvetica" w:eastAsia="Times New Roman" w:hAnsi="Helvetica"/>
          <w:sz w:val="22"/>
          <w:szCs w:val="22"/>
        </w:rPr>
        <w:t xml:space="preserve">, il revient sur la période révolutionnaire dont nous venons de parler, </w:t>
      </w:r>
      <w:r w:rsidR="00E668B4" w:rsidRPr="005307F1">
        <w:rPr>
          <w:rFonts w:ascii="Helvetica" w:eastAsia="Times New Roman" w:hAnsi="Helvetica"/>
          <w:sz w:val="22"/>
          <w:szCs w:val="22"/>
        </w:rPr>
        <w:t>ce moment de rupture radicale qui suit la mort de Louis XVI</w:t>
      </w:r>
      <w:r w:rsidR="00E668B4">
        <w:rPr>
          <w:rFonts w:ascii="Helvetica" w:eastAsia="Times New Roman" w:hAnsi="Helvetica"/>
          <w:sz w:val="22"/>
          <w:szCs w:val="22"/>
        </w:rPr>
        <w:t xml:space="preserve">. </w:t>
      </w:r>
      <w:r w:rsidR="00E668B4" w:rsidRPr="005307F1">
        <w:rPr>
          <w:rFonts w:ascii="Helvetica" w:eastAsia="Times New Roman" w:hAnsi="Helvetica"/>
          <w:sz w:val="22"/>
          <w:szCs w:val="22"/>
        </w:rPr>
        <w:t>Dans la décapitation du roi, le symbolique coïncide avec le biologique : la tête du roi tombe, le corps politique n’a plus de tête, le corps politique n’existe plus, il ne peut plus incorporer les sujets du royaume. « </w:t>
      </w:r>
      <w:r w:rsidR="00E668B4" w:rsidRPr="005307F1">
        <w:rPr>
          <w:rFonts w:ascii="Helvetica" w:eastAsia="Times New Roman" w:hAnsi="Helvetica"/>
          <w:i/>
          <w:color w:val="FF0000"/>
          <w:sz w:val="22"/>
          <w:szCs w:val="22"/>
        </w:rPr>
        <w:t>La corporéité du social se dissout</w:t>
      </w:r>
      <w:r w:rsidR="00E668B4" w:rsidRPr="005307F1">
        <w:rPr>
          <w:rFonts w:ascii="Helvetica" w:eastAsia="Times New Roman" w:hAnsi="Helvetica"/>
          <w:sz w:val="22"/>
          <w:szCs w:val="22"/>
        </w:rPr>
        <w:t> » écrit LEFORT. Et il ajoute : « </w:t>
      </w:r>
      <w:r w:rsidR="00E668B4" w:rsidRPr="005307F1">
        <w:rPr>
          <w:rFonts w:ascii="Helvetica" w:eastAsia="Times New Roman" w:hAnsi="Helvetica"/>
          <w:i/>
          <w:color w:val="FF0000"/>
          <w:sz w:val="22"/>
          <w:szCs w:val="22"/>
        </w:rPr>
        <w:t>Alors se produit ce que j’oserais nommer une désincorporation des individus </w:t>
      </w:r>
      <w:r w:rsidR="00E668B4" w:rsidRPr="005307F1">
        <w:rPr>
          <w:rFonts w:ascii="Helvetica" w:eastAsia="Times New Roman" w:hAnsi="Helvetica"/>
          <w:sz w:val="22"/>
          <w:szCs w:val="22"/>
        </w:rPr>
        <w:t xml:space="preserve">». Les individus sont comme des corps flottants dans l’espace, sortis d’un corps maternel et paternel à la fois. Cette période de perte du corps peut être ressentie avec angoisse comme un manque. </w:t>
      </w:r>
      <w:r w:rsidR="00E668B4">
        <w:rPr>
          <w:rFonts w:ascii="Helvetica" w:eastAsia="Times New Roman" w:hAnsi="Helvetica"/>
          <w:sz w:val="22"/>
          <w:szCs w:val="22"/>
        </w:rPr>
        <w:t xml:space="preserve">On a vu que les écrivains de la Révolution, par des artifices rhétoriques, ont voulu échapper à cette angoisse en transférant le corps du roi au corps du peuple. </w:t>
      </w:r>
      <w:r w:rsidR="00E668B4" w:rsidRPr="005307F1">
        <w:rPr>
          <w:rFonts w:ascii="Helvetica" w:eastAsia="Times New Roman" w:hAnsi="Helvetica"/>
          <w:sz w:val="22"/>
          <w:szCs w:val="22"/>
        </w:rPr>
        <w:t>Mais si LEFORT a donné à son ouvrage le titre d’ « invention démocratique », c’est q</w:t>
      </w:r>
      <w:r w:rsidR="00E668B4">
        <w:rPr>
          <w:rFonts w:ascii="Helvetica" w:eastAsia="Times New Roman" w:hAnsi="Helvetica"/>
          <w:sz w:val="22"/>
          <w:szCs w:val="22"/>
        </w:rPr>
        <w:t xml:space="preserve">ue cette désincorporation est pour lui le signe </w:t>
      </w:r>
      <w:r w:rsidR="00E668B4" w:rsidRPr="005307F1">
        <w:rPr>
          <w:rFonts w:ascii="Helvetica" w:eastAsia="Times New Roman" w:hAnsi="Helvetica"/>
          <w:sz w:val="22"/>
          <w:szCs w:val="22"/>
        </w:rPr>
        <w:t xml:space="preserve">d’une opportunité favorisant une invention positive ; </w:t>
      </w:r>
      <w:r w:rsidR="00E668B4">
        <w:rPr>
          <w:rFonts w:ascii="Helvetica" w:eastAsia="Times New Roman" w:hAnsi="Helvetica"/>
          <w:sz w:val="22"/>
          <w:szCs w:val="22"/>
        </w:rPr>
        <w:t xml:space="preserve">il faut affronter l’angoisse de la désincorporation pour que celle-ci  </w:t>
      </w:r>
      <w:r w:rsidR="00E668B4" w:rsidRPr="005307F1">
        <w:rPr>
          <w:rFonts w:ascii="Helvetica" w:eastAsia="Times New Roman" w:hAnsi="Helvetica"/>
          <w:sz w:val="22"/>
          <w:szCs w:val="22"/>
        </w:rPr>
        <w:t>produi</w:t>
      </w:r>
      <w:r w:rsidR="00E668B4">
        <w:rPr>
          <w:rFonts w:ascii="Helvetica" w:eastAsia="Times New Roman" w:hAnsi="Helvetica"/>
          <w:sz w:val="22"/>
          <w:szCs w:val="22"/>
        </w:rPr>
        <w:t>se</w:t>
      </w:r>
      <w:r w:rsidR="00E668B4" w:rsidRPr="005307F1">
        <w:rPr>
          <w:rFonts w:ascii="Helvetica" w:eastAsia="Times New Roman" w:hAnsi="Helvetica"/>
          <w:sz w:val="22"/>
          <w:szCs w:val="22"/>
        </w:rPr>
        <w:t xml:space="preserve"> quelque chose de nouveau : la création d’une réalité social-historique inédite : la démocratie</w:t>
      </w:r>
      <w:r w:rsidR="00E668B4">
        <w:rPr>
          <w:rFonts w:ascii="Helvetica" w:eastAsia="Times New Roman" w:hAnsi="Helvetica"/>
          <w:sz w:val="22"/>
          <w:szCs w:val="22"/>
        </w:rPr>
        <w:t xml:space="preserve"> moderne. LEFORT, lui, pense les caractéristiques de la </w:t>
      </w:r>
      <w:r w:rsidR="00E668B4" w:rsidRPr="005307F1">
        <w:rPr>
          <w:rFonts w:ascii="Helvetica" w:eastAsia="Times New Roman" w:hAnsi="Helvetica"/>
          <w:sz w:val="22"/>
          <w:szCs w:val="22"/>
        </w:rPr>
        <w:t>démocratie</w:t>
      </w:r>
      <w:r w:rsidR="00E668B4">
        <w:rPr>
          <w:rFonts w:ascii="Helvetica" w:eastAsia="Times New Roman" w:hAnsi="Helvetica"/>
          <w:sz w:val="22"/>
          <w:szCs w:val="22"/>
        </w:rPr>
        <w:t xml:space="preserve"> en tant que système politique et forme de société  en regard des </w:t>
      </w:r>
      <w:r w:rsidR="00E668B4" w:rsidRPr="005307F1">
        <w:rPr>
          <w:rFonts w:ascii="Helvetica" w:eastAsia="Times New Roman" w:hAnsi="Helvetica"/>
          <w:sz w:val="22"/>
          <w:szCs w:val="22"/>
        </w:rPr>
        <w:t>totalitarismes</w:t>
      </w:r>
      <w:r w:rsidR="00E668B4">
        <w:rPr>
          <w:rFonts w:ascii="Helvetica" w:eastAsia="Times New Roman" w:hAnsi="Helvetica"/>
          <w:sz w:val="22"/>
          <w:szCs w:val="22"/>
        </w:rPr>
        <w:t xml:space="preserve"> du XXe siècle.</w:t>
      </w:r>
      <w:r w:rsidR="00E668B4" w:rsidRPr="001734EF">
        <w:rPr>
          <w:rFonts w:eastAsia="Times New Roman"/>
        </w:rPr>
        <w:t xml:space="preserve"> </w:t>
      </w:r>
    </w:p>
    <w:p w14:paraId="1C81DFF4" w14:textId="4F3CB23C" w:rsidR="00E668B4" w:rsidRPr="002542E1" w:rsidRDefault="00E668B4" w:rsidP="00E668B4">
      <w:pPr>
        <w:jc w:val="both"/>
        <w:rPr>
          <w:rFonts w:ascii="Helvetica" w:eastAsia="Times New Roman" w:hAnsi="Helvetica"/>
          <w:sz w:val="22"/>
          <w:szCs w:val="22"/>
        </w:rPr>
      </w:pPr>
      <w:r>
        <w:rPr>
          <w:rFonts w:ascii="Helvetica" w:eastAsia="Times New Roman" w:hAnsi="Helvetica"/>
          <w:sz w:val="22"/>
          <w:szCs w:val="22"/>
        </w:rPr>
        <w:t xml:space="preserve">Ce qui caractérise la démocratie, d’après Lefort, c’est que </w:t>
      </w:r>
      <w:r w:rsidRPr="005307F1">
        <w:rPr>
          <w:rFonts w:ascii="Helvetica" w:eastAsia="Times New Roman" w:hAnsi="Helvetica"/>
          <w:sz w:val="22"/>
          <w:szCs w:val="22"/>
        </w:rPr>
        <w:t xml:space="preserve">le pouvoir n’est plus </w:t>
      </w:r>
      <w:r>
        <w:rPr>
          <w:rFonts w:ascii="Helvetica" w:eastAsia="Times New Roman" w:hAnsi="Helvetica"/>
          <w:sz w:val="22"/>
          <w:szCs w:val="22"/>
        </w:rPr>
        <w:t>incorporé dans la personne du Prince</w:t>
      </w:r>
      <w:r w:rsidRPr="005307F1">
        <w:rPr>
          <w:rFonts w:ascii="Helvetica" w:eastAsia="Times New Roman" w:hAnsi="Helvetica"/>
          <w:sz w:val="22"/>
          <w:szCs w:val="22"/>
        </w:rPr>
        <w:t xml:space="preserve"> ; le pouvoir y apparaît comme « un lieu vide » et ceux qui l’exercent comme des mortels que l’on respecte, mais que l’on ne sacralise plus. </w:t>
      </w:r>
      <w:r w:rsidR="004374DB">
        <w:rPr>
          <w:rFonts w:ascii="Helvetica" w:eastAsia="Times New Roman" w:hAnsi="Helvetica"/>
          <w:sz w:val="22"/>
          <w:szCs w:val="22"/>
        </w:rPr>
        <w:t xml:space="preserve">On pourrait dire : ‘un lieu désacralisé ». </w:t>
      </w:r>
      <w:r w:rsidRPr="005307F1">
        <w:rPr>
          <w:rFonts w:ascii="Helvetica" w:eastAsia="Times New Roman" w:hAnsi="Helvetica"/>
          <w:sz w:val="22"/>
          <w:szCs w:val="22"/>
        </w:rPr>
        <w:t xml:space="preserve">Un lieu vide dans lequel les gouvernants </w:t>
      </w:r>
      <w:r>
        <w:rPr>
          <w:rFonts w:ascii="Helvetica" w:eastAsia="Times New Roman" w:hAnsi="Helvetica"/>
          <w:sz w:val="22"/>
          <w:szCs w:val="22"/>
        </w:rPr>
        <w:t xml:space="preserve">exercent le </w:t>
      </w:r>
      <w:r w:rsidRPr="005307F1">
        <w:rPr>
          <w:rFonts w:ascii="Helvetica" w:eastAsia="Times New Roman" w:hAnsi="Helvetica"/>
          <w:sz w:val="22"/>
          <w:szCs w:val="22"/>
        </w:rPr>
        <w:t>pouvoir</w:t>
      </w:r>
      <w:r>
        <w:rPr>
          <w:rFonts w:ascii="Helvetica" w:eastAsia="Times New Roman" w:hAnsi="Helvetica"/>
          <w:sz w:val="22"/>
          <w:szCs w:val="22"/>
        </w:rPr>
        <w:t>, mais ne l</w:t>
      </w:r>
      <w:r w:rsidRPr="005307F1">
        <w:rPr>
          <w:rFonts w:ascii="Helvetica" w:eastAsia="Times New Roman" w:hAnsi="Helvetica"/>
          <w:sz w:val="22"/>
          <w:szCs w:val="22"/>
        </w:rPr>
        <w:t>’incorpore</w:t>
      </w:r>
      <w:r>
        <w:rPr>
          <w:rFonts w:ascii="Helvetica" w:eastAsia="Times New Roman" w:hAnsi="Helvetica"/>
          <w:sz w:val="22"/>
          <w:szCs w:val="22"/>
        </w:rPr>
        <w:t>nt pas.</w:t>
      </w:r>
      <w:r w:rsidRPr="005307F1">
        <w:rPr>
          <w:rFonts w:ascii="Helvetica" w:eastAsia="Times New Roman" w:hAnsi="Helvetica"/>
          <w:sz w:val="22"/>
          <w:szCs w:val="22"/>
        </w:rPr>
        <w:t xml:space="preserve"> Un lieu infigurable, irreprésentable. Et si</w:t>
      </w:r>
      <w:r>
        <w:rPr>
          <w:rFonts w:ascii="Helvetica" w:eastAsia="Times New Roman" w:hAnsi="Helvetica"/>
          <w:sz w:val="22"/>
          <w:szCs w:val="22"/>
        </w:rPr>
        <w:t>, au sommet de l’État,</w:t>
      </w:r>
      <w:r w:rsidRPr="005307F1">
        <w:rPr>
          <w:rFonts w:ascii="Helvetica" w:eastAsia="Times New Roman" w:hAnsi="Helvetica"/>
          <w:sz w:val="22"/>
          <w:szCs w:val="22"/>
        </w:rPr>
        <w:t xml:space="preserve"> le pouvoir n’est pas incorporé dans une personne, la société ne peut plus se représenter comme un corps soudé : </w:t>
      </w:r>
      <w:r>
        <w:rPr>
          <w:rFonts w:ascii="Helvetica" w:eastAsia="Times New Roman" w:hAnsi="Helvetica"/>
          <w:sz w:val="22"/>
          <w:szCs w:val="22"/>
        </w:rPr>
        <w:t xml:space="preserve">la division, le conflit ne sont plus vécus alors comme portant des germes de dissolution (Lefort s’appuie sur Machiavel. </w:t>
      </w:r>
      <w:r w:rsidRPr="00CF5455">
        <w:rPr>
          <w:rFonts w:ascii="Helvetica" w:eastAsia="Times New Roman" w:hAnsi="Helvetica"/>
          <w:sz w:val="22"/>
          <w:szCs w:val="22"/>
        </w:rPr>
        <w:t xml:space="preserve">le Prince </w:t>
      </w:r>
      <w:r>
        <w:rPr>
          <w:rFonts w:ascii="Helvetica" w:eastAsia="Times New Roman" w:hAnsi="Helvetica"/>
          <w:sz w:val="22"/>
          <w:szCs w:val="22"/>
        </w:rPr>
        <w:t xml:space="preserve">chez Machiavel </w:t>
      </w:r>
      <w:r w:rsidRPr="00CF5455">
        <w:rPr>
          <w:rFonts w:ascii="Helvetica" w:eastAsia="Times New Roman" w:hAnsi="Helvetica"/>
          <w:sz w:val="22"/>
          <w:szCs w:val="22"/>
        </w:rPr>
        <w:t xml:space="preserve">est celui qui désincorpore les liens féodaux anciens, il veut créer une Cité nouvelle où la </w:t>
      </w:r>
      <w:r>
        <w:rPr>
          <w:rFonts w:ascii="Helvetica" w:eastAsia="Times New Roman" w:hAnsi="Helvetica"/>
          <w:sz w:val="22"/>
          <w:szCs w:val="22"/>
        </w:rPr>
        <w:t xml:space="preserve">division  </w:t>
      </w:r>
      <w:r w:rsidRPr="00862F88">
        <w:rPr>
          <w:rFonts w:ascii="Helvetica" w:eastAsia="Times New Roman" w:hAnsi="Helvetica"/>
          <w:sz w:val="22"/>
          <w:szCs w:val="22"/>
        </w:rPr>
        <w:t>est constitutive de l’unité même de la société</w:t>
      </w:r>
      <w:r>
        <w:rPr>
          <w:rFonts w:ascii="Helvetica" w:eastAsia="Times New Roman" w:hAnsi="Helvetica"/>
          <w:sz w:val="22"/>
          <w:szCs w:val="22"/>
        </w:rPr>
        <w:t>) (</w:t>
      </w:r>
      <w:r w:rsidRPr="00672B02">
        <w:rPr>
          <w:rFonts w:ascii="Helvetica" w:eastAsia="Times New Roman" w:hAnsi="Helvetica"/>
          <w:color w:val="0000FF"/>
          <w:sz w:val="22"/>
          <w:szCs w:val="22"/>
        </w:rPr>
        <w:t>DIAPO</w:t>
      </w:r>
      <w:r>
        <w:rPr>
          <w:rFonts w:ascii="Helvetica" w:eastAsia="Times New Roman" w:hAnsi="Helvetica"/>
          <w:sz w:val="22"/>
          <w:szCs w:val="22"/>
        </w:rPr>
        <w:t>). Dans ces conditions, u</w:t>
      </w:r>
      <w:r w:rsidRPr="005307F1">
        <w:rPr>
          <w:rFonts w:ascii="Helvetica" w:eastAsia="Times New Roman" w:hAnsi="Helvetica"/>
          <w:sz w:val="22"/>
          <w:szCs w:val="22"/>
        </w:rPr>
        <w:t>n espace de débat peut s’ouvrir, des rapports que l’on croyait intangibles, rapports</w:t>
      </w:r>
      <w:r>
        <w:rPr>
          <w:rFonts w:ascii="Helvetica" w:eastAsia="Times New Roman" w:hAnsi="Helvetica"/>
          <w:sz w:val="22"/>
          <w:szCs w:val="22"/>
        </w:rPr>
        <w:t xml:space="preserve"> dominants/dominés,</w:t>
      </w:r>
      <w:r w:rsidRPr="005307F1">
        <w:rPr>
          <w:rFonts w:ascii="Helvetica" w:eastAsia="Times New Roman" w:hAnsi="Helvetica"/>
          <w:sz w:val="22"/>
          <w:szCs w:val="22"/>
        </w:rPr>
        <w:t xml:space="preserve"> hommes</w:t>
      </w:r>
      <w:r>
        <w:rPr>
          <w:rFonts w:ascii="Helvetica" w:eastAsia="Times New Roman" w:hAnsi="Helvetica"/>
          <w:sz w:val="22"/>
          <w:szCs w:val="22"/>
        </w:rPr>
        <w:t>/</w:t>
      </w:r>
      <w:r w:rsidRPr="005307F1">
        <w:rPr>
          <w:rFonts w:ascii="Helvetica" w:eastAsia="Times New Roman" w:hAnsi="Helvetica"/>
          <w:sz w:val="22"/>
          <w:szCs w:val="22"/>
        </w:rPr>
        <w:t>femmes, autochtones</w:t>
      </w:r>
      <w:r>
        <w:rPr>
          <w:rFonts w:ascii="Helvetica" w:eastAsia="Times New Roman" w:hAnsi="Helvetica"/>
          <w:sz w:val="22"/>
          <w:szCs w:val="22"/>
        </w:rPr>
        <w:t>/</w:t>
      </w:r>
      <w:r w:rsidRPr="005307F1">
        <w:rPr>
          <w:rFonts w:ascii="Helvetica" w:eastAsia="Times New Roman" w:hAnsi="Helvetica"/>
          <w:sz w:val="22"/>
          <w:szCs w:val="22"/>
        </w:rPr>
        <w:t>étrangers, peuvent bouger.</w:t>
      </w:r>
      <w:r w:rsidRPr="002542E1">
        <w:rPr>
          <w:rFonts w:eastAsia="Times New Roman"/>
        </w:rPr>
        <w:t xml:space="preserve"> </w:t>
      </w:r>
    </w:p>
    <w:p w14:paraId="3D795B46" w14:textId="75D38CCB" w:rsidR="00E668B4" w:rsidRPr="00D74901" w:rsidRDefault="00E668B4" w:rsidP="00E668B4">
      <w:pPr>
        <w:jc w:val="both"/>
        <w:rPr>
          <w:rFonts w:ascii="Helvetica" w:eastAsia="Times New Roman" w:hAnsi="Helvetica"/>
          <w:sz w:val="30"/>
          <w:szCs w:val="30"/>
        </w:rPr>
      </w:pPr>
      <w:r>
        <w:rPr>
          <w:rFonts w:ascii="Helvetica" w:eastAsia="Times New Roman" w:hAnsi="Helvetica"/>
          <w:sz w:val="22"/>
          <w:szCs w:val="22"/>
        </w:rPr>
        <w:t xml:space="preserve">Si la désincorporation est un des signaux de la mutation symbolique fondamentale des sociétés modernes, </w:t>
      </w:r>
      <w:r w:rsidRPr="005307F1">
        <w:rPr>
          <w:rFonts w:ascii="Helvetica" w:eastAsia="Times New Roman" w:hAnsi="Helvetica"/>
          <w:sz w:val="22"/>
          <w:szCs w:val="22"/>
        </w:rPr>
        <w:t xml:space="preserve">cela fait de la démocratie un processus fragile, </w:t>
      </w:r>
      <w:r>
        <w:rPr>
          <w:rFonts w:ascii="Helvetica" w:eastAsia="Times New Roman" w:hAnsi="Helvetica"/>
          <w:sz w:val="22"/>
          <w:szCs w:val="22"/>
        </w:rPr>
        <w:t xml:space="preserve">qui peut susciter une réaction dangereuse, </w:t>
      </w:r>
      <w:r w:rsidR="004374DB" w:rsidRPr="004374DB">
        <w:rPr>
          <w:rFonts w:ascii="Helvetica" w:eastAsia="Times New Roman" w:hAnsi="Helvetica"/>
          <w:sz w:val="22"/>
          <w:szCs w:val="22"/>
        </w:rPr>
        <w:t>l’</w:t>
      </w:r>
      <w:r w:rsidRPr="004374DB">
        <w:rPr>
          <w:rFonts w:ascii="Helvetica" w:eastAsia="Times New Roman" w:hAnsi="Helvetica"/>
          <w:sz w:val="22"/>
          <w:szCs w:val="22"/>
        </w:rPr>
        <w:t xml:space="preserve">autre versant </w:t>
      </w:r>
      <w:r w:rsidR="004374DB" w:rsidRPr="004374DB">
        <w:rPr>
          <w:rFonts w:ascii="Helvetica" w:eastAsia="Times New Roman" w:hAnsi="Helvetica"/>
          <w:sz w:val="22"/>
          <w:szCs w:val="22"/>
        </w:rPr>
        <w:t xml:space="preserve">de notre </w:t>
      </w:r>
      <w:r w:rsidRPr="004374DB">
        <w:rPr>
          <w:rFonts w:ascii="Helvetica" w:eastAsia="Times New Roman" w:hAnsi="Helvetica"/>
          <w:sz w:val="22"/>
          <w:szCs w:val="22"/>
        </w:rPr>
        <w:t>modernité,</w:t>
      </w:r>
      <w:r>
        <w:rPr>
          <w:rFonts w:ascii="Helvetica" w:eastAsia="Times New Roman" w:hAnsi="Helvetica"/>
          <w:sz w:val="22"/>
          <w:szCs w:val="22"/>
        </w:rPr>
        <w:t xml:space="preserve"> le </w:t>
      </w:r>
      <w:r w:rsidRPr="005307F1">
        <w:rPr>
          <w:rFonts w:ascii="Helvetica" w:eastAsia="Times New Roman" w:hAnsi="Helvetica"/>
          <w:sz w:val="22"/>
          <w:szCs w:val="22"/>
        </w:rPr>
        <w:t xml:space="preserve"> totalitarisme ou </w:t>
      </w:r>
      <w:r>
        <w:rPr>
          <w:rFonts w:ascii="Helvetica" w:eastAsia="Times New Roman" w:hAnsi="Helvetica"/>
          <w:sz w:val="22"/>
          <w:szCs w:val="22"/>
        </w:rPr>
        <w:t xml:space="preserve">une forme </w:t>
      </w:r>
      <w:r w:rsidRPr="005307F1">
        <w:rPr>
          <w:rFonts w:ascii="Helvetica" w:eastAsia="Times New Roman" w:hAnsi="Helvetica"/>
          <w:sz w:val="22"/>
          <w:szCs w:val="22"/>
        </w:rPr>
        <w:t xml:space="preserve">de régime autoritaire qui décide de remplir le lieu vide </w:t>
      </w:r>
      <w:r>
        <w:rPr>
          <w:rFonts w:ascii="Helvetica" w:eastAsia="Times New Roman" w:hAnsi="Helvetica"/>
          <w:sz w:val="22"/>
          <w:szCs w:val="22"/>
        </w:rPr>
        <w:t xml:space="preserve">en ranimant </w:t>
      </w:r>
      <w:r w:rsidRPr="002A1BFB">
        <w:rPr>
          <w:rFonts w:ascii="Helvetica" w:eastAsia="Times New Roman" w:hAnsi="Helvetica"/>
          <w:sz w:val="22"/>
          <w:szCs w:val="22"/>
        </w:rPr>
        <w:t>le fantasme d’un « Peuple-Un »</w:t>
      </w:r>
      <w:r w:rsidRPr="004463A0">
        <w:rPr>
          <w:rFonts w:ascii="Helvetica" w:eastAsia="Times New Roman" w:hAnsi="Helvetica"/>
          <w:color w:val="0000FF"/>
          <w:sz w:val="22"/>
          <w:szCs w:val="22"/>
        </w:rPr>
        <w:t>,</w:t>
      </w:r>
      <w:r>
        <w:rPr>
          <w:rFonts w:ascii="Helvetica" w:eastAsia="Times New Roman" w:hAnsi="Helvetica"/>
          <w:sz w:val="22"/>
          <w:szCs w:val="22"/>
        </w:rPr>
        <w:t xml:space="preserve"> le fantasme d’une société conçue comme un corps homogène où le peuple, le Parti et le chef ne font qu’un : </w:t>
      </w:r>
      <w:r w:rsidRPr="00840967">
        <w:rPr>
          <w:rFonts w:ascii="Helvetica" w:eastAsia="Times New Roman" w:hAnsi="Helvetica"/>
          <w:sz w:val="22"/>
          <w:szCs w:val="22"/>
        </w:rPr>
        <w:t xml:space="preserve"> </w:t>
      </w:r>
      <w:r w:rsidRPr="00DD0C6C">
        <w:rPr>
          <w:rFonts w:ascii="Helvetica" w:eastAsia="Times New Roman" w:hAnsi="Helvetica"/>
          <w:sz w:val="22"/>
          <w:szCs w:val="22"/>
        </w:rPr>
        <w:t>« </w:t>
      </w:r>
      <w:r w:rsidRPr="00F40E62">
        <w:rPr>
          <w:rFonts w:ascii="Helvetica" w:eastAsia="Times New Roman" w:hAnsi="Helvetica"/>
          <w:i/>
          <w:color w:val="FF0000"/>
          <w:sz w:val="22"/>
          <w:szCs w:val="22"/>
        </w:rPr>
        <w:t xml:space="preserve">Depuis la démocratie et contre </w:t>
      </w:r>
      <w:r w:rsidRPr="008A5B8C">
        <w:rPr>
          <w:rFonts w:ascii="Helvetica" w:eastAsia="Times New Roman" w:hAnsi="Helvetica"/>
          <w:i/>
          <w:color w:val="FF0000"/>
          <w:sz w:val="22"/>
          <w:szCs w:val="22"/>
        </w:rPr>
        <w:t>elle se refait ainsi du corps </w:t>
      </w:r>
      <w:r w:rsidRPr="008A5B8C">
        <w:rPr>
          <w:rFonts w:ascii="Helvetica" w:eastAsia="Times New Roman" w:hAnsi="Helvetica"/>
          <w:spacing w:val="19"/>
          <w:sz w:val="22"/>
          <w:szCs w:val="22"/>
        </w:rPr>
        <w:t>»</w:t>
      </w:r>
      <w:r w:rsidRPr="008A5B8C">
        <w:rPr>
          <w:rFonts w:ascii="Helvetica" w:eastAsia="Times New Roman" w:hAnsi="Helvetica"/>
          <w:sz w:val="22"/>
          <w:szCs w:val="22"/>
        </w:rPr>
        <w:t xml:space="preserve">. </w:t>
      </w:r>
      <w:r>
        <w:rPr>
          <w:rFonts w:ascii="Helvetica" w:eastAsia="Times New Roman" w:hAnsi="Helvetica"/>
          <w:sz w:val="22"/>
          <w:szCs w:val="22"/>
        </w:rPr>
        <w:t xml:space="preserve"> C’est le danger de la désincorporation de susciter le désir de réincorporation.</w:t>
      </w:r>
    </w:p>
    <w:p w14:paraId="73AF58C7" w14:textId="7B418979" w:rsidR="00E668B4" w:rsidRPr="008601B5" w:rsidRDefault="00E668B4" w:rsidP="00E668B4">
      <w:pPr>
        <w:jc w:val="both"/>
        <w:rPr>
          <w:rFonts w:ascii="Helvetica" w:eastAsia="Times New Roman" w:hAnsi="Helvetica"/>
          <w:sz w:val="22"/>
          <w:szCs w:val="22"/>
        </w:rPr>
      </w:pPr>
      <w:r>
        <w:rPr>
          <w:rFonts w:ascii="Helvetica" w:eastAsia="Times New Roman" w:hAnsi="Helvetica"/>
          <w:sz w:val="22"/>
          <w:szCs w:val="22"/>
        </w:rPr>
        <w:t xml:space="preserve">Dans l’interview qu’Emmanuel </w:t>
      </w:r>
      <w:proofErr w:type="spellStart"/>
      <w:r>
        <w:rPr>
          <w:rFonts w:ascii="Helvetica" w:eastAsia="Times New Roman" w:hAnsi="Helvetica"/>
          <w:sz w:val="22"/>
          <w:szCs w:val="22"/>
        </w:rPr>
        <w:t>Macron</w:t>
      </w:r>
      <w:proofErr w:type="spellEnd"/>
      <w:r>
        <w:rPr>
          <w:rFonts w:ascii="Helvetica" w:eastAsia="Times New Roman" w:hAnsi="Helvetica"/>
          <w:sz w:val="22"/>
          <w:szCs w:val="22"/>
        </w:rPr>
        <w:t xml:space="preserve"> avait accordé au journal « Le 1 » en 2015, vous vous souvenez qu’il utilisait à trois reprises le terme « Vide », soit comme substantif, soit comme adjectif : « </w:t>
      </w:r>
      <w:r w:rsidRPr="00AC2B92">
        <w:rPr>
          <w:rFonts w:ascii="Helvetica" w:eastAsia="Times New Roman" w:hAnsi="Helvetica"/>
          <w:i/>
          <w:color w:val="FF0000"/>
          <w:sz w:val="22"/>
          <w:szCs w:val="22"/>
          <w:u w:val="single"/>
        </w:rPr>
        <w:t>. La Terreur a creusé un vide émotionnel</w:t>
      </w:r>
      <w:r w:rsidRPr="005307F1">
        <w:rPr>
          <w:rFonts w:ascii="Helvetica" w:eastAsia="Times New Roman" w:hAnsi="Helvetica"/>
          <w:i/>
          <w:color w:val="FF0000"/>
          <w:sz w:val="22"/>
          <w:szCs w:val="22"/>
        </w:rPr>
        <w:t xml:space="preserve">, imaginaire, collectif : </w:t>
      </w:r>
      <w:r w:rsidRPr="00AC2B92">
        <w:rPr>
          <w:rFonts w:ascii="Helvetica" w:eastAsia="Times New Roman" w:hAnsi="Helvetica"/>
          <w:color w:val="FF0000"/>
          <w:sz w:val="22"/>
          <w:szCs w:val="22"/>
        </w:rPr>
        <w:t>le roi n'est plus là !</w:t>
      </w:r>
      <w:r w:rsidRPr="005307F1">
        <w:rPr>
          <w:rFonts w:ascii="Helvetica" w:eastAsia="Times New Roman" w:hAnsi="Helvetica"/>
          <w:i/>
          <w:color w:val="FF0000"/>
          <w:sz w:val="22"/>
          <w:szCs w:val="22"/>
        </w:rPr>
        <w:t xml:space="preserve"> </w:t>
      </w:r>
      <w:r w:rsidRPr="00AC2B92">
        <w:rPr>
          <w:rFonts w:ascii="Helvetica" w:eastAsia="Times New Roman" w:hAnsi="Helvetica"/>
          <w:i/>
          <w:color w:val="FF0000"/>
          <w:sz w:val="22"/>
          <w:szCs w:val="22"/>
          <w:u w:val="single"/>
        </w:rPr>
        <w:t>On a essayé ensuite de réinvestir ce vide</w:t>
      </w:r>
      <w:r w:rsidRPr="005307F1">
        <w:rPr>
          <w:rFonts w:ascii="Helvetica" w:eastAsia="Times New Roman" w:hAnsi="Helvetica"/>
          <w:i/>
          <w:color w:val="FF0000"/>
          <w:sz w:val="22"/>
          <w:szCs w:val="22"/>
        </w:rPr>
        <w:t>, d'y placer d'autres figures</w:t>
      </w:r>
      <w:r w:rsidRPr="00AC2B92">
        <w:rPr>
          <w:rFonts w:ascii="Helvetica" w:eastAsia="Times New Roman" w:hAnsi="Helvetica"/>
          <w:i/>
          <w:color w:val="FF0000"/>
          <w:sz w:val="22"/>
          <w:szCs w:val="22"/>
          <w:u w:val="single"/>
        </w:rPr>
        <w:t>. La normalisation de la figure présidentielle a réinstallé un siège vide</w:t>
      </w:r>
      <w:r w:rsidRPr="005307F1">
        <w:rPr>
          <w:rFonts w:ascii="Helvetica" w:eastAsia="Times New Roman" w:hAnsi="Helvetica"/>
          <w:i/>
          <w:color w:val="FF0000"/>
          <w:sz w:val="22"/>
          <w:szCs w:val="22"/>
        </w:rPr>
        <w:t xml:space="preserve"> au </w:t>
      </w:r>
      <w:proofErr w:type="spellStart"/>
      <w:r w:rsidRPr="005307F1">
        <w:rPr>
          <w:rFonts w:ascii="Helvetica" w:eastAsia="Times New Roman" w:hAnsi="Helvetica"/>
          <w:i/>
          <w:color w:val="FF0000"/>
          <w:sz w:val="22"/>
          <w:szCs w:val="22"/>
        </w:rPr>
        <w:t>coeur</w:t>
      </w:r>
      <w:proofErr w:type="spellEnd"/>
      <w:r w:rsidRPr="005307F1">
        <w:rPr>
          <w:rFonts w:ascii="Helvetica" w:eastAsia="Times New Roman" w:hAnsi="Helvetica"/>
          <w:i/>
          <w:color w:val="FF0000"/>
          <w:sz w:val="22"/>
          <w:szCs w:val="22"/>
        </w:rPr>
        <w:t xml:space="preserve"> de la vie politique. Pourtant, ce qu'on attend du président de la République, c'est qu'il occupe cette fonction</w:t>
      </w:r>
      <w:r>
        <w:rPr>
          <w:rFonts w:ascii="Helvetica" w:eastAsia="Times New Roman" w:hAnsi="Helvetica"/>
          <w:i/>
          <w:color w:val="FF0000"/>
          <w:sz w:val="22"/>
          <w:szCs w:val="22"/>
        </w:rPr>
        <w:t xml:space="preserve"> » </w:t>
      </w:r>
      <w:r w:rsidRPr="002A1BFB">
        <w:rPr>
          <w:rFonts w:ascii="Helvetica" w:eastAsia="Times New Roman" w:hAnsi="Helvetica"/>
          <w:sz w:val="22"/>
          <w:szCs w:val="22"/>
        </w:rPr>
        <w:t>Emmanuel</w:t>
      </w:r>
      <w:r>
        <w:rPr>
          <w:rFonts w:ascii="Helvetica" w:eastAsia="Times New Roman" w:hAnsi="Helvetica"/>
          <w:i/>
          <w:color w:val="FF0000"/>
          <w:sz w:val="22"/>
          <w:szCs w:val="22"/>
        </w:rPr>
        <w:t xml:space="preserve">  </w:t>
      </w:r>
      <w:proofErr w:type="spellStart"/>
      <w:r w:rsidRPr="00145C8E">
        <w:rPr>
          <w:rFonts w:ascii="Helvetica" w:eastAsia="Times New Roman" w:hAnsi="Helvetica"/>
          <w:sz w:val="22"/>
          <w:szCs w:val="22"/>
        </w:rPr>
        <w:t>Macron</w:t>
      </w:r>
      <w:proofErr w:type="spellEnd"/>
      <w:r w:rsidRPr="00145C8E">
        <w:rPr>
          <w:rFonts w:ascii="Helvetica" w:eastAsia="Times New Roman" w:hAnsi="Helvetica"/>
          <w:sz w:val="22"/>
          <w:szCs w:val="22"/>
        </w:rPr>
        <w:t xml:space="preserve"> est un lecteur attentif de Lefort, mais il n’en tire pas les mêmes conclusions</w:t>
      </w:r>
      <w:r>
        <w:rPr>
          <w:rFonts w:ascii="Helvetica" w:eastAsia="Times New Roman" w:hAnsi="Helvetica"/>
          <w:sz w:val="22"/>
          <w:szCs w:val="22"/>
        </w:rPr>
        <w:t xml:space="preserve"> ; lui, </w:t>
      </w:r>
      <w:r w:rsidR="00765812">
        <w:rPr>
          <w:rFonts w:ascii="Helvetica" w:eastAsia="Times New Roman" w:hAnsi="Helvetica"/>
          <w:sz w:val="22"/>
          <w:szCs w:val="22"/>
        </w:rPr>
        <w:t xml:space="preserve">semble </w:t>
      </w:r>
      <w:r>
        <w:rPr>
          <w:rFonts w:ascii="Helvetica" w:eastAsia="Times New Roman" w:hAnsi="Helvetica"/>
          <w:sz w:val="22"/>
          <w:szCs w:val="22"/>
        </w:rPr>
        <w:t>propose</w:t>
      </w:r>
      <w:r w:rsidR="00765812">
        <w:rPr>
          <w:rFonts w:ascii="Helvetica" w:eastAsia="Times New Roman" w:hAnsi="Helvetica"/>
          <w:sz w:val="22"/>
          <w:szCs w:val="22"/>
        </w:rPr>
        <w:t>r</w:t>
      </w:r>
      <w:r>
        <w:rPr>
          <w:rFonts w:ascii="Helvetica" w:eastAsia="Times New Roman" w:hAnsi="Helvetica"/>
          <w:sz w:val="22"/>
          <w:szCs w:val="22"/>
        </w:rPr>
        <w:t xml:space="preserve"> de remplir ce vide par une figure providentielle qui concilierait de façon moderniste les deux corps du roi. Ce que Claude Lefort appelle : « Une illusion </w:t>
      </w:r>
      <w:proofErr w:type="spellStart"/>
      <w:r>
        <w:rPr>
          <w:rFonts w:ascii="Helvetica" w:eastAsia="Times New Roman" w:hAnsi="Helvetica"/>
          <w:sz w:val="22"/>
          <w:szCs w:val="22"/>
        </w:rPr>
        <w:t>incorporante</w:t>
      </w:r>
      <w:proofErr w:type="spellEnd"/>
      <w:r>
        <w:rPr>
          <w:rFonts w:ascii="Helvetica" w:eastAsia="Times New Roman" w:hAnsi="Helvetica"/>
          <w:sz w:val="22"/>
          <w:szCs w:val="22"/>
        </w:rPr>
        <w:t> », une fiction anachronique, un retour au passé.</w:t>
      </w:r>
      <w:r w:rsidRPr="00E124D9">
        <w:rPr>
          <w:rFonts w:eastAsia="Times New Roman"/>
        </w:rPr>
        <w:t xml:space="preserve"> </w:t>
      </w:r>
    </w:p>
    <w:p w14:paraId="28EDCE05" w14:textId="7EAFE0C3" w:rsidR="00E668B4" w:rsidRDefault="00413DBB" w:rsidP="00E668B4">
      <w:pPr>
        <w:jc w:val="both"/>
        <w:rPr>
          <w:rFonts w:ascii="Helvetica" w:eastAsia="Times New Roman" w:hAnsi="Helvetica"/>
          <w:sz w:val="22"/>
          <w:szCs w:val="22"/>
        </w:rPr>
      </w:pPr>
      <w:r>
        <w:rPr>
          <w:rFonts w:ascii="Helvetica" w:eastAsia="Times New Roman" w:hAnsi="Helvetica"/>
          <w:sz w:val="22"/>
          <w:szCs w:val="22"/>
        </w:rPr>
        <w:t xml:space="preserve">Lefort </w:t>
      </w:r>
      <w:r w:rsidR="00E668B4">
        <w:rPr>
          <w:rFonts w:ascii="Helvetica" w:eastAsia="Times New Roman" w:hAnsi="Helvetica"/>
          <w:sz w:val="22"/>
          <w:szCs w:val="22"/>
        </w:rPr>
        <w:t xml:space="preserve">va jusqu’à considérer que c’est  la métaphore même du corps politique qui devrait être réservée à la société d’Ancien régime </w:t>
      </w:r>
      <w:r w:rsidR="00E668B4" w:rsidRPr="00AD74CE">
        <w:rPr>
          <w:rFonts w:ascii="Helvetica" w:eastAsia="Times New Roman" w:hAnsi="Helvetica"/>
          <w:sz w:val="22"/>
          <w:szCs w:val="22"/>
        </w:rPr>
        <w:t>où le chef d’État figure en son corps l’intégrité du social. Elle ne convient pas à la société démocratique où l’unité se constitue par la division.</w:t>
      </w:r>
      <w:r w:rsidR="00E668B4">
        <w:rPr>
          <w:rFonts w:ascii="Helvetica" w:eastAsia="Times New Roman" w:hAnsi="Helvetica"/>
          <w:sz w:val="22"/>
          <w:szCs w:val="22"/>
        </w:rPr>
        <w:t xml:space="preserve"> Est-ce à dire que Lefort renonce à toute idée et image du corps à propos de la société démocratique ? Non. Il veut renoncer au corps biologique, organique, mais il lui substitue une métaphore empruntée à Merleau-Ponty, à la phénoménologie, celle de la « chair » : il parle de « chair du politique ». Pour la phénoménologie, la chair désigne le caractère incarné de la subjectivité, c’est le corps doté d’intériorité, vécu par l’individu dans son expérience personnelle, un corps de perceptions</w:t>
      </w:r>
      <w:r w:rsidR="002D5895">
        <w:rPr>
          <w:rFonts w:ascii="Helvetica" w:eastAsia="Times New Roman" w:hAnsi="Helvetica"/>
          <w:sz w:val="22"/>
          <w:szCs w:val="22"/>
        </w:rPr>
        <w:t xml:space="preserve"> et aussi de relations</w:t>
      </w:r>
      <w:r w:rsidR="00E668B4">
        <w:rPr>
          <w:rFonts w:ascii="Helvetica" w:eastAsia="Times New Roman" w:hAnsi="Helvetica"/>
          <w:sz w:val="22"/>
          <w:szCs w:val="22"/>
        </w:rPr>
        <w:t xml:space="preserve">. Le corps de chair est le médiateur entre la subjectivité de l’individu et celle des autres, le lieu de </w:t>
      </w:r>
      <w:r w:rsidR="00E668B4" w:rsidRPr="0060248A">
        <w:rPr>
          <w:rFonts w:ascii="Helvetica" w:eastAsia="Times New Roman" w:hAnsi="Helvetica"/>
          <w:sz w:val="22"/>
          <w:szCs w:val="22"/>
        </w:rPr>
        <w:t>l’</w:t>
      </w:r>
      <w:r w:rsidR="00E668B4">
        <w:rPr>
          <w:rFonts w:ascii="Helvetica" w:eastAsia="Times New Roman" w:hAnsi="Helvetica"/>
          <w:sz w:val="22"/>
          <w:szCs w:val="22"/>
        </w:rPr>
        <w:t>’inter</w:t>
      </w:r>
      <w:r w:rsidR="00E668B4" w:rsidRPr="0060248A">
        <w:rPr>
          <w:rFonts w:ascii="Helvetica" w:eastAsia="Times New Roman" w:hAnsi="Helvetica"/>
          <w:sz w:val="22"/>
          <w:szCs w:val="22"/>
        </w:rPr>
        <w:t>subjectivité</w:t>
      </w:r>
      <w:r w:rsidR="00E668B4">
        <w:rPr>
          <w:rFonts w:ascii="Helvetica" w:eastAsia="Times New Roman" w:hAnsi="Helvetica"/>
          <w:sz w:val="22"/>
          <w:szCs w:val="22"/>
        </w:rPr>
        <w:t> :</w:t>
      </w:r>
      <w:r w:rsidR="00E668B4" w:rsidRPr="008044B2">
        <w:rPr>
          <w:rFonts w:ascii="Helvetica" w:eastAsia="Times New Roman" w:hAnsi="Helvetica"/>
          <w:sz w:val="22"/>
          <w:szCs w:val="22"/>
        </w:rPr>
        <w:t xml:space="preserve"> </w:t>
      </w:r>
      <w:r w:rsidR="00E668B4">
        <w:rPr>
          <w:rFonts w:ascii="Helvetica" w:eastAsia="Times New Roman" w:hAnsi="Helvetica"/>
          <w:sz w:val="22"/>
          <w:szCs w:val="22"/>
        </w:rPr>
        <w:t xml:space="preserve">la subjectivité de l’autre  imprévisible peut heurter la mienne, mais je dois cependant la respecter.  </w:t>
      </w:r>
      <w:r w:rsidR="00E668B4" w:rsidRPr="0060248A">
        <w:rPr>
          <w:rFonts w:ascii="Helvetica" w:eastAsia="Times New Roman" w:hAnsi="Helvetica"/>
          <w:sz w:val="22"/>
          <w:szCs w:val="22"/>
        </w:rPr>
        <w:t>Pour Lefort, le régime et la société démocratiques fonctionneraient  comme chair, médiation entre la liberté du sujet</w:t>
      </w:r>
      <w:r w:rsidR="0087350C">
        <w:rPr>
          <w:rFonts w:ascii="Helvetica" w:eastAsia="Times New Roman" w:hAnsi="Helvetica"/>
          <w:sz w:val="22"/>
          <w:szCs w:val="22"/>
        </w:rPr>
        <w:t xml:space="preserve"> (sa subjectivité)</w:t>
      </w:r>
      <w:r w:rsidR="00E668B4" w:rsidRPr="0060248A">
        <w:rPr>
          <w:rFonts w:ascii="Helvetica" w:eastAsia="Times New Roman" w:hAnsi="Helvetica"/>
          <w:sz w:val="22"/>
          <w:szCs w:val="22"/>
        </w:rPr>
        <w:t xml:space="preserve"> et sa participation politique</w:t>
      </w:r>
      <w:r w:rsidR="00E517CB">
        <w:rPr>
          <w:rFonts w:ascii="Helvetica" w:eastAsia="Times New Roman" w:hAnsi="Helvetica"/>
          <w:sz w:val="22"/>
          <w:szCs w:val="22"/>
        </w:rPr>
        <w:t xml:space="preserve"> (sa rencontre avec les autres)</w:t>
      </w:r>
      <w:r w:rsidR="00E668B4">
        <w:rPr>
          <w:rFonts w:ascii="Helvetica" w:eastAsia="Times New Roman" w:hAnsi="Helvetica"/>
          <w:sz w:val="22"/>
          <w:szCs w:val="22"/>
        </w:rPr>
        <w:t> :</w:t>
      </w:r>
      <w:r w:rsidR="00E668B4" w:rsidRPr="0060248A">
        <w:rPr>
          <w:rFonts w:ascii="Helvetica" w:eastAsia="Times New Roman" w:hAnsi="Helvetica"/>
          <w:sz w:val="22"/>
          <w:szCs w:val="22"/>
        </w:rPr>
        <w:t> </w:t>
      </w:r>
      <w:r w:rsidR="00E668B4">
        <w:rPr>
          <w:rFonts w:ascii="Helvetica" w:eastAsia="Times New Roman" w:hAnsi="Helvetica"/>
          <w:sz w:val="22"/>
          <w:szCs w:val="22"/>
        </w:rPr>
        <w:t>certes,</w:t>
      </w:r>
      <w:r w:rsidR="00E668B4" w:rsidRPr="0060248A">
        <w:rPr>
          <w:rFonts w:ascii="Helvetica" w:eastAsia="Times New Roman" w:hAnsi="Helvetica"/>
          <w:sz w:val="22"/>
          <w:szCs w:val="22"/>
        </w:rPr>
        <w:t xml:space="preserve"> </w:t>
      </w:r>
      <w:r w:rsidR="00E668B4">
        <w:rPr>
          <w:rFonts w:ascii="Helvetica" w:eastAsia="Times New Roman" w:hAnsi="Helvetica"/>
          <w:sz w:val="22"/>
          <w:szCs w:val="22"/>
        </w:rPr>
        <w:t xml:space="preserve">l’altérité est parfois </w:t>
      </w:r>
      <w:r w:rsidR="0087350C">
        <w:rPr>
          <w:rFonts w:ascii="Helvetica" w:eastAsia="Times New Roman" w:hAnsi="Helvetica"/>
          <w:sz w:val="22"/>
          <w:szCs w:val="22"/>
        </w:rPr>
        <w:t xml:space="preserve">porteuse de conflits et </w:t>
      </w:r>
      <w:r w:rsidR="00E668B4">
        <w:rPr>
          <w:rFonts w:ascii="Helvetica" w:eastAsia="Times New Roman" w:hAnsi="Helvetica"/>
          <w:sz w:val="22"/>
          <w:szCs w:val="22"/>
        </w:rPr>
        <w:t xml:space="preserve">plus difficile à vivre qu’un </w:t>
      </w:r>
      <w:bookmarkStart w:id="0" w:name="_GoBack"/>
      <w:bookmarkEnd w:id="0"/>
      <w:r w:rsidR="00E668B4">
        <w:rPr>
          <w:rFonts w:ascii="Helvetica" w:eastAsia="Times New Roman" w:hAnsi="Helvetica"/>
          <w:sz w:val="22"/>
          <w:szCs w:val="22"/>
        </w:rPr>
        <w:t xml:space="preserve">univers régi par le principe du même, de l’Un où tout le monde pense comme le chef ; l’enjeu du </w:t>
      </w:r>
      <w:r w:rsidR="00E668B4" w:rsidRPr="0060248A">
        <w:rPr>
          <w:rFonts w:ascii="Helvetica" w:eastAsia="Times New Roman" w:hAnsi="Helvetica"/>
          <w:sz w:val="22"/>
          <w:szCs w:val="22"/>
        </w:rPr>
        <w:t xml:space="preserve">corps de chair en </w:t>
      </w:r>
      <w:r w:rsidR="00E668B4">
        <w:rPr>
          <w:rFonts w:ascii="Helvetica" w:eastAsia="Times New Roman" w:hAnsi="Helvetica"/>
          <w:sz w:val="22"/>
          <w:szCs w:val="22"/>
        </w:rPr>
        <w:t xml:space="preserve"> société démocratique </w:t>
      </w:r>
      <w:r w:rsidR="00E668B4" w:rsidRPr="0060248A">
        <w:rPr>
          <w:rFonts w:ascii="Helvetica" w:eastAsia="Times New Roman" w:hAnsi="Helvetica"/>
          <w:sz w:val="22"/>
          <w:szCs w:val="22"/>
        </w:rPr>
        <w:t xml:space="preserve">serait </w:t>
      </w:r>
      <w:r w:rsidR="00E668B4">
        <w:rPr>
          <w:rFonts w:ascii="Helvetica" w:eastAsia="Times New Roman" w:hAnsi="Helvetica"/>
          <w:sz w:val="22"/>
          <w:szCs w:val="22"/>
        </w:rPr>
        <w:t xml:space="preserve">de </w:t>
      </w:r>
      <w:r w:rsidR="00E668B4" w:rsidRPr="0060248A">
        <w:rPr>
          <w:rFonts w:ascii="Helvetica" w:eastAsia="Times New Roman" w:hAnsi="Helvetica"/>
          <w:sz w:val="22"/>
          <w:szCs w:val="22"/>
        </w:rPr>
        <w:t xml:space="preserve">tisser des liens </w:t>
      </w:r>
      <w:r w:rsidR="00E668B4">
        <w:rPr>
          <w:rFonts w:ascii="Helvetica" w:eastAsia="Times New Roman" w:hAnsi="Helvetica"/>
          <w:sz w:val="22"/>
          <w:szCs w:val="22"/>
        </w:rPr>
        <w:t xml:space="preserve">de solidarité tout </w:t>
      </w:r>
      <w:r w:rsidR="00E668B4" w:rsidRPr="0060248A">
        <w:rPr>
          <w:rFonts w:ascii="Helvetica" w:eastAsia="Times New Roman" w:hAnsi="Helvetica"/>
          <w:sz w:val="22"/>
          <w:szCs w:val="22"/>
        </w:rPr>
        <w:t xml:space="preserve">en </w:t>
      </w:r>
      <w:r w:rsidR="00E668B4">
        <w:rPr>
          <w:rFonts w:ascii="Helvetica" w:eastAsia="Times New Roman" w:hAnsi="Helvetica"/>
          <w:sz w:val="22"/>
          <w:szCs w:val="22"/>
        </w:rPr>
        <w:t>ne reniant pas ses singularités.</w:t>
      </w:r>
    </w:p>
    <w:p w14:paraId="460555E1" w14:textId="0647B1E8" w:rsidR="00E668B4" w:rsidRDefault="00E668B4" w:rsidP="00E668B4">
      <w:pPr>
        <w:jc w:val="both"/>
        <w:rPr>
          <w:rFonts w:ascii="Helvetica" w:eastAsia="Times New Roman" w:hAnsi="Helvetica"/>
          <w:sz w:val="22"/>
          <w:szCs w:val="22"/>
        </w:rPr>
      </w:pPr>
      <w:r w:rsidRPr="0060248A">
        <w:rPr>
          <w:rFonts w:ascii="Helvetica" w:eastAsia="Times New Roman" w:hAnsi="Helvetica"/>
          <w:sz w:val="22"/>
          <w:szCs w:val="22"/>
        </w:rPr>
        <w:t>La notion de chair souligne la consistance de l’ordre politique sans lui fixer des contours déterminés.</w:t>
      </w:r>
      <w:r w:rsidR="0075786F" w:rsidRPr="0075786F">
        <w:rPr>
          <w:rFonts w:ascii="Helvetica" w:eastAsia="Times New Roman" w:hAnsi="Helvetica"/>
          <w:sz w:val="22"/>
          <w:szCs w:val="22"/>
        </w:rPr>
        <w:t xml:space="preserve"> </w:t>
      </w:r>
      <w:r w:rsidR="0075786F">
        <w:rPr>
          <w:rFonts w:ascii="Helvetica" w:eastAsia="Times New Roman" w:hAnsi="Helvetica"/>
          <w:sz w:val="22"/>
          <w:szCs w:val="22"/>
        </w:rPr>
        <w:t xml:space="preserve">L’indétermination des contours de la société démocratique s’explique  parce que la démocratie ne s’appuie pas sur </w:t>
      </w:r>
      <w:r w:rsidR="0075786F" w:rsidRPr="00965E5C">
        <w:rPr>
          <w:rFonts w:ascii="Helvetica" w:eastAsia="Times New Roman" w:hAnsi="Helvetica"/>
          <w:sz w:val="22"/>
          <w:szCs w:val="22"/>
        </w:rPr>
        <w:t>un pôle inconditionné</w:t>
      </w:r>
      <w:r w:rsidR="0075786F">
        <w:rPr>
          <w:rFonts w:ascii="Helvetica" w:eastAsia="Times New Roman" w:hAnsi="Helvetica"/>
          <w:sz w:val="22"/>
          <w:szCs w:val="22"/>
        </w:rPr>
        <w:t xml:space="preserve"> </w:t>
      </w:r>
      <w:r w:rsidR="0075786F" w:rsidRPr="00965E5C">
        <w:rPr>
          <w:rFonts w:ascii="Helvetica" w:eastAsia="Times New Roman" w:hAnsi="Helvetica"/>
          <w:sz w:val="22"/>
          <w:szCs w:val="22"/>
        </w:rPr>
        <w:t>(Autorité transcendante, Loi révélée), le pouvoir démocratique s’adosse à un</w:t>
      </w:r>
      <w:r w:rsidR="0075786F">
        <w:rPr>
          <w:rFonts w:ascii="Helvetica" w:eastAsia="Times New Roman" w:hAnsi="Helvetica"/>
          <w:sz w:val="22"/>
          <w:szCs w:val="22"/>
        </w:rPr>
        <w:t>e</w:t>
      </w:r>
      <w:r w:rsidR="0075786F" w:rsidRPr="00965E5C">
        <w:rPr>
          <w:rFonts w:ascii="Helvetica" w:eastAsia="Times New Roman" w:hAnsi="Helvetica"/>
          <w:sz w:val="22"/>
          <w:szCs w:val="22"/>
        </w:rPr>
        <w:t xml:space="preserve"> idée de l’Homme fondamentalement indéterminée (l’Homme de la Déclaration</w:t>
      </w:r>
      <w:r w:rsidR="0075786F">
        <w:rPr>
          <w:rFonts w:ascii="Helvetica" w:eastAsia="Times New Roman" w:hAnsi="Helvetica"/>
          <w:sz w:val="22"/>
          <w:szCs w:val="22"/>
        </w:rPr>
        <w:t xml:space="preserve"> des Droits de l’Homme), l’homme comme universel</w:t>
      </w:r>
      <w:r w:rsidR="0075786F" w:rsidRPr="003925D3">
        <w:rPr>
          <w:rFonts w:ascii="Helvetica" w:eastAsia="Times New Roman" w:hAnsi="Helvetica"/>
          <w:sz w:val="22"/>
          <w:szCs w:val="22"/>
        </w:rPr>
        <w:t>.</w:t>
      </w:r>
      <w:r w:rsidR="0075786F" w:rsidRPr="003925D3">
        <w:rPr>
          <w:rFonts w:eastAsia="Times New Roman"/>
          <w:sz w:val="22"/>
          <w:szCs w:val="22"/>
        </w:rPr>
        <w:t xml:space="preserve"> </w:t>
      </w:r>
      <w:r w:rsidRPr="0060248A">
        <w:rPr>
          <w:rFonts w:ascii="Helvetica" w:eastAsia="Times New Roman" w:hAnsi="Helvetica"/>
          <w:sz w:val="22"/>
          <w:szCs w:val="22"/>
        </w:rPr>
        <w:t xml:space="preserve"> </w:t>
      </w:r>
      <w:r w:rsidRPr="00410F8D">
        <w:rPr>
          <w:rFonts w:ascii="Helvetica" w:eastAsia="Times New Roman" w:hAnsi="Helvetica"/>
          <w:sz w:val="22"/>
          <w:szCs w:val="22"/>
        </w:rPr>
        <w:t xml:space="preserve">Le corps politique </w:t>
      </w:r>
      <w:r>
        <w:rPr>
          <w:rFonts w:ascii="Helvetica" w:eastAsia="Times New Roman" w:hAnsi="Helvetica"/>
          <w:sz w:val="22"/>
          <w:szCs w:val="22"/>
        </w:rPr>
        <w:t xml:space="preserve">de l’Ancien Régime </w:t>
      </w:r>
      <w:r w:rsidRPr="00410F8D">
        <w:rPr>
          <w:rFonts w:ascii="Helvetica" w:eastAsia="Times New Roman" w:hAnsi="Helvetica"/>
          <w:sz w:val="22"/>
          <w:szCs w:val="22"/>
        </w:rPr>
        <w:t>avait des contours déterminés, une visibilité puisqu’il était incarné dans un corps physique</w:t>
      </w:r>
      <w:r>
        <w:rPr>
          <w:rFonts w:eastAsia="Times New Roman"/>
          <w:sz w:val="22"/>
          <w:szCs w:val="22"/>
        </w:rPr>
        <w:t xml:space="preserve">. </w:t>
      </w:r>
      <w:r w:rsidRPr="00410F8D">
        <w:rPr>
          <w:rFonts w:ascii="Helvetica" w:eastAsia="Times New Roman" w:hAnsi="Helvetica"/>
          <w:sz w:val="22"/>
          <w:szCs w:val="22"/>
        </w:rPr>
        <w:t>On pouvait le saisir de l’extérieur par la vue</w:t>
      </w:r>
      <w:r>
        <w:rPr>
          <w:rFonts w:eastAsia="Times New Roman"/>
          <w:sz w:val="22"/>
          <w:szCs w:val="22"/>
        </w:rPr>
        <w:t xml:space="preserve">. </w:t>
      </w:r>
      <w:r>
        <w:rPr>
          <w:rFonts w:ascii="Helvetica" w:eastAsia="Times New Roman" w:hAnsi="Helvetica"/>
          <w:sz w:val="22"/>
          <w:szCs w:val="22"/>
        </w:rPr>
        <w:t>Avec la démocratie, s</w:t>
      </w:r>
      <w:r w:rsidRPr="003925D3">
        <w:rPr>
          <w:rFonts w:ascii="Helvetica" w:eastAsia="Times New Roman" w:hAnsi="Helvetica"/>
          <w:sz w:val="22"/>
          <w:szCs w:val="22"/>
        </w:rPr>
        <w:t>e substitu</w:t>
      </w:r>
      <w:r>
        <w:rPr>
          <w:rFonts w:ascii="Helvetica" w:eastAsia="Times New Roman" w:hAnsi="Helvetica"/>
          <w:sz w:val="22"/>
          <w:szCs w:val="22"/>
        </w:rPr>
        <w:t>eraient</w:t>
      </w:r>
      <w:r w:rsidRPr="003925D3">
        <w:rPr>
          <w:rFonts w:ascii="Helvetica" w:eastAsia="Times New Roman" w:hAnsi="Helvetica"/>
          <w:sz w:val="22"/>
          <w:szCs w:val="22"/>
        </w:rPr>
        <w:t xml:space="preserve"> à l’image, à la vue, </w:t>
      </w:r>
      <w:r w:rsidR="0087350C">
        <w:rPr>
          <w:rFonts w:ascii="Helvetica" w:eastAsia="Times New Roman" w:hAnsi="Helvetica"/>
          <w:sz w:val="22"/>
          <w:szCs w:val="22"/>
        </w:rPr>
        <w:t>l’idée d’</w:t>
      </w:r>
      <w:r>
        <w:rPr>
          <w:rFonts w:ascii="Helvetica" w:eastAsia="Times New Roman" w:hAnsi="Helvetica"/>
          <w:sz w:val="22"/>
          <w:szCs w:val="22"/>
        </w:rPr>
        <w:t xml:space="preserve">un </w:t>
      </w:r>
      <w:r w:rsidRPr="003925D3">
        <w:rPr>
          <w:rFonts w:ascii="Helvetica" w:eastAsia="Times New Roman" w:hAnsi="Helvetica"/>
          <w:sz w:val="22"/>
          <w:szCs w:val="22"/>
        </w:rPr>
        <w:t xml:space="preserve">corps </w:t>
      </w:r>
      <w:r w:rsidR="0087350C">
        <w:rPr>
          <w:rFonts w:ascii="Helvetica" w:eastAsia="Times New Roman" w:hAnsi="Helvetica"/>
          <w:sz w:val="22"/>
          <w:szCs w:val="22"/>
        </w:rPr>
        <w:t xml:space="preserve">invisible parce que dépourvu des objets symboliques du pouvoir, mais </w:t>
      </w:r>
      <w:r>
        <w:rPr>
          <w:rFonts w:ascii="Helvetica" w:eastAsia="Times New Roman" w:hAnsi="Helvetica"/>
          <w:sz w:val="22"/>
          <w:szCs w:val="22"/>
        </w:rPr>
        <w:t xml:space="preserve">d’autant plus présent  qu’il serait </w:t>
      </w:r>
      <w:r w:rsidRPr="003925D3">
        <w:rPr>
          <w:rFonts w:ascii="Helvetica" w:eastAsia="Times New Roman" w:hAnsi="Helvetica"/>
          <w:sz w:val="22"/>
          <w:szCs w:val="22"/>
        </w:rPr>
        <w:t>vécu de l’intérieu</w:t>
      </w:r>
      <w:r>
        <w:rPr>
          <w:rFonts w:ascii="Helvetica" w:eastAsia="Times New Roman" w:hAnsi="Helvetica"/>
          <w:sz w:val="22"/>
          <w:szCs w:val="22"/>
        </w:rPr>
        <w:t>r</w:t>
      </w:r>
      <w:r w:rsidR="0087350C">
        <w:rPr>
          <w:rFonts w:ascii="Helvetica" w:eastAsia="Times New Roman" w:hAnsi="Helvetica"/>
          <w:sz w:val="22"/>
          <w:szCs w:val="22"/>
        </w:rPr>
        <w:t xml:space="preserve"> : </w:t>
      </w:r>
      <w:r w:rsidR="000853AB">
        <w:rPr>
          <w:rFonts w:ascii="Helvetica" w:eastAsia="Times New Roman" w:hAnsi="Helvetica"/>
          <w:sz w:val="22"/>
          <w:szCs w:val="22"/>
        </w:rPr>
        <w:t xml:space="preserve">cette métaphore pourrait désigner </w:t>
      </w:r>
      <w:r w:rsidR="0087350C">
        <w:rPr>
          <w:rFonts w:ascii="Helvetica" w:eastAsia="Times New Roman" w:hAnsi="Helvetica"/>
          <w:sz w:val="22"/>
          <w:szCs w:val="22"/>
        </w:rPr>
        <w:t>une citoyenneté active.</w:t>
      </w:r>
    </w:p>
    <w:p w14:paraId="3B41F564" w14:textId="3E92FBC0" w:rsidR="00E668B4" w:rsidRDefault="00E668B4" w:rsidP="00E668B4">
      <w:pPr>
        <w:jc w:val="both"/>
        <w:rPr>
          <w:rFonts w:ascii="Helvetica" w:eastAsia="Times New Roman" w:hAnsi="Helvetica"/>
          <w:sz w:val="22"/>
          <w:szCs w:val="22"/>
        </w:rPr>
      </w:pPr>
      <w:r w:rsidRPr="00EF5A09">
        <w:rPr>
          <w:rFonts w:ascii="Helvetica" w:eastAsia="Times New Roman" w:hAnsi="Helvetica"/>
          <w:sz w:val="22"/>
          <w:szCs w:val="22"/>
        </w:rPr>
        <w:t xml:space="preserve">Dans notre monde où se sont effondrés les grands totalitarismes, demeure le risque ou le désir de réincorporation du corps politique dans l’individualité physique de personnalités charismatiques, voire de despotes modernistes. </w:t>
      </w:r>
      <w:r w:rsidRPr="00FE62C9">
        <w:rPr>
          <w:rFonts w:ascii="Helvetica" w:eastAsia="Times New Roman" w:hAnsi="Helvetica"/>
          <w:sz w:val="22"/>
          <w:szCs w:val="22"/>
        </w:rPr>
        <w:t>Dans cette période</w:t>
      </w:r>
      <w:r w:rsidRPr="00FE62C9">
        <w:rPr>
          <w:rFonts w:ascii="Helvetica" w:eastAsia="Times New Roman" w:hAnsi="Helvetica"/>
          <w:color w:val="0000FF"/>
          <w:sz w:val="22"/>
          <w:szCs w:val="22"/>
        </w:rPr>
        <w:t xml:space="preserve"> </w:t>
      </w:r>
      <w:r w:rsidRPr="003278DE">
        <w:rPr>
          <w:rFonts w:ascii="Helvetica" w:eastAsia="Times New Roman" w:hAnsi="Helvetica"/>
          <w:sz w:val="22"/>
          <w:szCs w:val="22"/>
        </w:rPr>
        <w:t>de mondialisation</w:t>
      </w:r>
      <w:r>
        <w:rPr>
          <w:rFonts w:ascii="Helvetica" w:eastAsia="Times New Roman" w:hAnsi="Helvetica"/>
          <w:sz w:val="22"/>
          <w:szCs w:val="22"/>
        </w:rPr>
        <w:t xml:space="preserve"> </w:t>
      </w:r>
      <w:r w:rsidRPr="004D3217">
        <w:rPr>
          <w:rFonts w:ascii="Helvetica" w:eastAsia="Times New Roman" w:hAnsi="Helvetica"/>
          <w:sz w:val="22"/>
          <w:szCs w:val="22"/>
        </w:rPr>
        <w:t>financière</w:t>
      </w:r>
      <w:r w:rsidRPr="00FE62C9">
        <w:rPr>
          <w:rFonts w:ascii="Helvetica" w:eastAsia="Times New Roman" w:hAnsi="Helvetica"/>
          <w:color w:val="0000FF"/>
          <w:sz w:val="22"/>
          <w:szCs w:val="22"/>
        </w:rPr>
        <w:t xml:space="preserve">, </w:t>
      </w:r>
      <w:r>
        <w:rPr>
          <w:rFonts w:ascii="Helvetica" w:eastAsia="Times New Roman" w:hAnsi="Helvetica"/>
          <w:sz w:val="22"/>
          <w:szCs w:val="22"/>
        </w:rPr>
        <w:t>la puissance publique semble abdiquer devant les forces du marché, engendrant chez les individus une perte des repères traditionnels, une sourde inquiétude. Face à ce danger, la tentation est grande d’espérer dans des dirigeants qui « </w:t>
      </w:r>
      <w:proofErr w:type="spellStart"/>
      <w:r>
        <w:rPr>
          <w:rFonts w:ascii="Helvetica" w:eastAsia="Times New Roman" w:hAnsi="Helvetica"/>
          <w:sz w:val="22"/>
          <w:szCs w:val="22"/>
        </w:rPr>
        <w:t>réenchanteraient</w:t>
      </w:r>
      <w:proofErr w:type="spellEnd"/>
      <w:r>
        <w:rPr>
          <w:rFonts w:ascii="Helvetica" w:eastAsia="Times New Roman" w:hAnsi="Helvetica"/>
          <w:sz w:val="22"/>
          <w:szCs w:val="22"/>
        </w:rPr>
        <w:t xml:space="preserve"> » le monde en ressuscitant les deux corps du roi, en redonnant une sacralité au corps politique. </w:t>
      </w:r>
      <w:r w:rsidR="00476A4C">
        <w:rPr>
          <w:rFonts w:ascii="Helvetica" w:eastAsia="Times New Roman" w:hAnsi="Helvetica"/>
          <w:sz w:val="22"/>
          <w:szCs w:val="22"/>
        </w:rPr>
        <w:t>I</w:t>
      </w:r>
      <w:r>
        <w:rPr>
          <w:rFonts w:ascii="Helvetica" w:eastAsia="Times New Roman" w:hAnsi="Helvetica"/>
          <w:sz w:val="22"/>
          <w:szCs w:val="22"/>
        </w:rPr>
        <w:t>ls font miroiter l’illusion que les signes symboliques de la verticalité garantissent une restauration du politique face à l’économiqu</w:t>
      </w:r>
      <w:r w:rsidR="002E19EE">
        <w:rPr>
          <w:rFonts w:ascii="Helvetica" w:eastAsia="Times New Roman" w:hAnsi="Helvetica"/>
          <w:sz w:val="22"/>
          <w:szCs w:val="22"/>
        </w:rPr>
        <w:t>e</w:t>
      </w:r>
      <w:r w:rsidR="00EF5CC4">
        <w:rPr>
          <w:rFonts w:ascii="Helvetica" w:eastAsia="Times New Roman" w:hAnsi="Helvetica"/>
          <w:sz w:val="22"/>
          <w:szCs w:val="22"/>
        </w:rPr>
        <w:t xml:space="preserve">. Serait-ce </w:t>
      </w:r>
      <w:r w:rsidR="002E19EE">
        <w:rPr>
          <w:rFonts w:ascii="Helvetica" w:eastAsia="Times New Roman" w:hAnsi="Helvetica"/>
          <w:sz w:val="22"/>
          <w:szCs w:val="22"/>
        </w:rPr>
        <w:t>« </w:t>
      </w:r>
      <w:r w:rsidR="002E19EE" w:rsidRPr="00F13E47">
        <w:rPr>
          <w:rFonts w:ascii="Helvetica" w:eastAsia="Times New Roman" w:hAnsi="Helvetica"/>
          <w:i/>
          <w:color w:val="FF0000"/>
          <w:sz w:val="22"/>
          <w:szCs w:val="22"/>
        </w:rPr>
        <w:t xml:space="preserve"> la seule colonne vertébrale identifiable dans notre culture en pleine débandade. </w:t>
      </w:r>
      <w:r w:rsidR="002E19EE">
        <w:rPr>
          <w:rFonts w:ascii="Helvetica" w:eastAsia="Times New Roman" w:hAnsi="Helvetica"/>
          <w:sz w:val="22"/>
          <w:szCs w:val="22"/>
        </w:rPr>
        <w:t xml:space="preserve">», selon les mots du philosophe Edouard </w:t>
      </w:r>
      <w:proofErr w:type="spellStart"/>
      <w:r w:rsidR="002E19EE">
        <w:rPr>
          <w:rFonts w:ascii="Helvetica" w:eastAsia="Times New Roman" w:hAnsi="Helvetica"/>
          <w:sz w:val="22"/>
          <w:szCs w:val="22"/>
        </w:rPr>
        <w:t>Delruelle</w:t>
      </w:r>
      <w:proofErr w:type="spellEnd"/>
      <w:r w:rsidR="00EF5CC4">
        <w:rPr>
          <w:rFonts w:ascii="Helvetica" w:eastAsia="Times New Roman" w:hAnsi="Helvetica"/>
          <w:sz w:val="22"/>
          <w:szCs w:val="22"/>
        </w:rPr>
        <w:t> ?</w:t>
      </w:r>
      <w:r w:rsidR="00811F51">
        <w:rPr>
          <w:rFonts w:ascii="Helvetica" w:eastAsia="Times New Roman" w:hAnsi="Helvetica"/>
          <w:sz w:val="22"/>
          <w:szCs w:val="22"/>
        </w:rPr>
        <w:t xml:space="preserve"> </w:t>
      </w:r>
      <w:r w:rsidR="0075786F">
        <w:rPr>
          <w:rFonts w:ascii="Helvetica" w:eastAsia="Times New Roman" w:hAnsi="Helvetica"/>
          <w:sz w:val="22"/>
          <w:szCs w:val="22"/>
        </w:rPr>
        <w:t xml:space="preserve">Pour Lefort il s’agit d’une illusion, car </w:t>
      </w:r>
      <w:r w:rsidR="00811F51">
        <w:rPr>
          <w:rFonts w:ascii="Helvetica" w:eastAsia="Times New Roman" w:hAnsi="Helvetica"/>
          <w:sz w:val="22"/>
          <w:szCs w:val="22"/>
        </w:rPr>
        <w:t>comment redonner du lustre au pouvoir politique que le système économique dévitalise ?</w:t>
      </w:r>
      <w:r>
        <w:rPr>
          <w:rFonts w:ascii="Helvetica" w:eastAsia="Times New Roman" w:hAnsi="Helvetica"/>
          <w:sz w:val="22"/>
          <w:szCs w:val="22"/>
        </w:rPr>
        <w:t xml:space="preserve"> </w:t>
      </w:r>
      <w:r w:rsidR="00811F51">
        <w:rPr>
          <w:rFonts w:ascii="Helvetica" w:eastAsia="Times New Roman" w:hAnsi="Helvetica"/>
          <w:sz w:val="22"/>
          <w:szCs w:val="22"/>
        </w:rPr>
        <w:t>En effet</w:t>
      </w:r>
      <w:r>
        <w:rPr>
          <w:rFonts w:ascii="Helvetica" w:eastAsia="Times New Roman" w:hAnsi="Helvetica"/>
          <w:sz w:val="22"/>
          <w:szCs w:val="22"/>
        </w:rPr>
        <w:t>, cette fiction métaphorique qui s’appuyait sur un schéma corporatiste et mystique n’a plus de réalité substantielle dans notre société laïque</w:t>
      </w:r>
      <w:r w:rsidR="00811F51">
        <w:rPr>
          <w:rFonts w:ascii="Helvetica" w:eastAsia="Times New Roman" w:hAnsi="Helvetica"/>
          <w:sz w:val="22"/>
          <w:szCs w:val="22"/>
        </w:rPr>
        <w:t xml:space="preserve"> et managériale</w:t>
      </w:r>
      <w:r>
        <w:rPr>
          <w:rFonts w:ascii="Helvetica" w:eastAsia="Times New Roman" w:hAnsi="Helvetica"/>
          <w:sz w:val="22"/>
          <w:szCs w:val="22"/>
        </w:rPr>
        <w:t xml:space="preserve">, et sur la scène médiatique, elle ne perdure qu’en tant que représentation  théâtralisée, à travers une scénographie où apparaissent de façon fantomatique, spectrale, les souvenirs monarchiques. </w:t>
      </w:r>
    </w:p>
    <w:p w14:paraId="6C6FE421" w14:textId="0FA40901" w:rsidR="00E668B4" w:rsidRDefault="00476A4C" w:rsidP="00E668B4">
      <w:pPr>
        <w:jc w:val="both"/>
        <w:rPr>
          <w:rFonts w:ascii="Times" w:eastAsia="Times New Roman" w:hAnsi="Times"/>
        </w:rPr>
      </w:pPr>
      <w:r>
        <w:rPr>
          <w:rFonts w:ascii="Helvetica" w:eastAsia="Times New Roman" w:hAnsi="Helvetica"/>
          <w:sz w:val="22"/>
          <w:szCs w:val="22"/>
        </w:rPr>
        <w:t>Cependant</w:t>
      </w:r>
      <w:r w:rsidR="00E668B4">
        <w:rPr>
          <w:rFonts w:ascii="Helvetica" w:eastAsia="Times New Roman" w:hAnsi="Helvetica"/>
          <w:sz w:val="22"/>
          <w:szCs w:val="22"/>
        </w:rPr>
        <w:t>, dans notre société,</w:t>
      </w:r>
      <w:r w:rsidR="00E668B4" w:rsidRPr="00466457">
        <w:rPr>
          <w:rFonts w:ascii="Helvetica" w:eastAsia="Times New Roman" w:hAnsi="Helvetica"/>
          <w:sz w:val="22"/>
          <w:szCs w:val="22"/>
        </w:rPr>
        <w:t xml:space="preserve"> </w:t>
      </w:r>
      <w:r w:rsidR="00E668B4">
        <w:rPr>
          <w:rFonts w:ascii="Helvetica" w:eastAsia="Times New Roman" w:hAnsi="Helvetica"/>
          <w:sz w:val="22"/>
          <w:szCs w:val="22"/>
        </w:rPr>
        <w:t>face à une technocratie qui, au nom de l’efficacité, oublie ce</w:t>
      </w:r>
      <w:r w:rsidR="00C760FE" w:rsidRPr="00C760FE">
        <w:rPr>
          <w:rFonts w:ascii="Helvetica" w:eastAsia="Times New Roman" w:hAnsi="Helvetica"/>
          <w:sz w:val="22"/>
          <w:szCs w:val="22"/>
        </w:rPr>
        <w:t xml:space="preserve"> </w:t>
      </w:r>
      <w:r w:rsidR="00C760FE">
        <w:rPr>
          <w:rFonts w:ascii="Helvetica" w:eastAsia="Times New Roman" w:hAnsi="Helvetica"/>
          <w:sz w:val="22"/>
          <w:szCs w:val="22"/>
        </w:rPr>
        <w:t>qu’</w:t>
      </w:r>
      <w:r w:rsidR="00E668B4">
        <w:rPr>
          <w:rFonts w:ascii="Helvetica" w:eastAsia="Times New Roman" w:hAnsi="Helvetica"/>
          <w:sz w:val="22"/>
          <w:szCs w:val="22"/>
        </w:rPr>
        <w:t xml:space="preserve">est un corps sensible, il existe quand même des îlots, des espaces de collaboration, de coopération où s’expérimente </w:t>
      </w:r>
      <w:r w:rsidR="00E668B4" w:rsidRPr="0060248A">
        <w:rPr>
          <w:rFonts w:ascii="Helvetica" w:eastAsia="Times New Roman" w:hAnsi="Helvetica"/>
          <w:sz w:val="22"/>
          <w:szCs w:val="22"/>
        </w:rPr>
        <w:t>dans un« enchevêtrement de sensibilité</w:t>
      </w:r>
      <w:r w:rsidR="00E668B4">
        <w:rPr>
          <w:rFonts w:ascii="Helvetica" w:eastAsia="Times New Roman" w:hAnsi="Helvetica"/>
          <w:sz w:val="22"/>
          <w:szCs w:val="22"/>
        </w:rPr>
        <w:t>s</w:t>
      </w:r>
      <w:r w:rsidR="00E668B4" w:rsidRPr="0060248A">
        <w:rPr>
          <w:rFonts w:ascii="Helvetica" w:eastAsia="Times New Roman" w:hAnsi="Helvetica"/>
          <w:sz w:val="22"/>
          <w:szCs w:val="22"/>
        </w:rPr>
        <w:t> »</w:t>
      </w:r>
      <w:r w:rsidR="00E668B4">
        <w:rPr>
          <w:rFonts w:ascii="Helvetica" w:eastAsia="Times New Roman" w:hAnsi="Helvetica"/>
          <w:sz w:val="22"/>
          <w:szCs w:val="22"/>
        </w:rPr>
        <w:t>, le corps de chair d’une démocratie en train de se construire, corps vivant, corps en éveil : et c’est probablement, en ces temps</w:t>
      </w:r>
      <w:r w:rsidR="00D64FCF">
        <w:rPr>
          <w:rFonts w:ascii="Helvetica" w:eastAsia="Times New Roman" w:hAnsi="Helvetica"/>
          <w:sz w:val="22"/>
          <w:szCs w:val="22"/>
        </w:rPr>
        <w:t xml:space="preserve"> d’incertitude</w:t>
      </w:r>
      <w:r w:rsidR="00E668B4">
        <w:rPr>
          <w:rFonts w:ascii="Helvetica" w:eastAsia="Times New Roman" w:hAnsi="Helvetica"/>
          <w:sz w:val="22"/>
          <w:szCs w:val="22"/>
        </w:rPr>
        <w:t xml:space="preserve">,  la métaphore dont nous avons besoin. </w:t>
      </w:r>
    </w:p>
    <w:p w14:paraId="1B8FA7EC" w14:textId="77777777" w:rsidR="00E668B4" w:rsidRDefault="00E668B4" w:rsidP="00E668B4">
      <w:pPr>
        <w:jc w:val="both"/>
        <w:rPr>
          <w:rFonts w:ascii="Helvetica" w:eastAsia="Times New Roman" w:hAnsi="Helvetica"/>
          <w:sz w:val="22"/>
          <w:szCs w:val="22"/>
        </w:rPr>
      </w:pPr>
    </w:p>
    <w:p w14:paraId="068FB6D4" w14:textId="77777777" w:rsidR="002C789A" w:rsidRDefault="002C789A" w:rsidP="00E668B4">
      <w:pPr>
        <w:jc w:val="both"/>
        <w:rPr>
          <w:rFonts w:ascii="Helvetica" w:eastAsia="Times New Roman" w:hAnsi="Helvetica"/>
          <w:sz w:val="32"/>
          <w:szCs w:val="32"/>
        </w:rPr>
      </w:pPr>
    </w:p>
    <w:p w14:paraId="7255AF10" w14:textId="77777777" w:rsidR="0077297B" w:rsidRDefault="0077297B" w:rsidP="00E668B4">
      <w:pPr>
        <w:jc w:val="both"/>
        <w:rPr>
          <w:rFonts w:ascii="Helvetica" w:eastAsia="Times New Roman" w:hAnsi="Helvetica"/>
          <w:sz w:val="32"/>
          <w:szCs w:val="32"/>
        </w:rPr>
      </w:pPr>
    </w:p>
    <w:p w14:paraId="7129CBCB" w14:textId="77777777" w:rsidR="00E668B4" w:rsidRPr="003C0378" w:rsidRDefault="00E668B4" w:rsidP="00E668B4">
      <w:pPr>
        <w:jc w:val="both"/>
        <w:rPr>
          <w:rFonts w:ascii="Helvetica" w:eastAsia="Times New Roman" w:hAnsi="Helvetica"/>
          <w:sz w:val="32"/>
          <w:szCs w:val="32"/>
        </w:rPr>
      </w:pPr>
      <w:r w:rsidRPr="003C0378">
        <w:rPr>
          <w:rFonts w:ascii="Helvetica" w:eastAsia="Times New Roman" w:hAnsi="Helvetica"/>
          <w:sz w:val="32"/>
          <w:szCs w:val="32"/>
        </w:rPr>
        <w:t>BIBLIOGRAPHIE</w:t>
      </w:r>
    </w:p>
    <w:p w14:paraId="6B7C1A63" w14:textId="77777777" w:rsidR="00E668B4" w:rsidRDefault="00E668B4" w:rsidP="00E668B4">
      <w:pPr>
        <w:jc w:val="both"/>
        <w:rPr>
          <w:rFonts w:ascii="Helvetica" w:eastAsia="Times New Roman" w:hAnsi="Helvetica"/>
          <w:sz w:val="22"/>
          <w:szCs w:val="22"/>
        </w:rPr>
      </w:pPr>
    </w:p>
    <w:p w14:paraId="130D3AAF" w14:textId="77777777" w:rsidR="00E668B4" w:rsidRPr="003C3BF1" w:rsidRDefault="00E668B4" w:rsidP="00E668B4">
      <w:pPr>
        <w:pStyle w:val="blanc-avant"/>
        <w:jc w:val="both"/>
        <w:rPr>
          <w:rFonts w:ascii="Helvetica" w:eastAsia="Times New Roman" w:hAnsi="Helvetica"/>
          <w:sz w:val="28"/>
          <w:szCs w:val="28"/>
          <w:u w:val="single"/>
        </w:rPr>
      </w:pPr>
      <w:r w:rsidRPr="003C3BF1">
        <w:rPr>
          <w:rFonts w:ascii="Helvetica" w:eastAsia="Times New Roman" w:hAnsi="Helvetica"/>
          <w:sz w:val="28"/>
          <w:szCs w:val="28"/>
          <w:u w:val="single"/>
        </w:rPr>
        <w:t>OUVRAGES</w:t>
      </w:r>
    </w:p>
    <w:p w14:paraId="7D9102A5" w14:textId="77777777" w:rsidR="00E668B4" w:rsidRDefault="00E668B4" w:rsidP="00E668B4">
      <w:pPr>
        <w:jc w:val="both"/>
        <w:rPr>
          <w:rFonts w:ascii="Helvetica" w:eastAsia="Times New Roman" w:hAnsi="Helvetica"/>
          <w:sz w:val="22"/>
          <w:szCs w:val="22"/>
        </w:rPr>
      </w:pPr>
      <w:r w:rsidRPr="0095276E">
        <w:rPr>
          <w:rFonts w:ascii="Helvetica" w:eastAsia="Times New Roman" w:hAnsi="Helvetica"/>
          <w:i/>
          <w:sz w:val="22"/>
          <w:szCs w:val="22"/>
        </w:rPr>
        <w:t>Corps, littérature, société (1789-1900</w:t>
      </w:r>
      <w:r>
        <w:rPr>
          <w:rFonts w:ascii="Helvetica" w:eastAsia="Times New Roman" w:hAnsi="Helvetica"/>
          <w:sz w:val="22"/>
          <w:szCs w:val="22"/>
        </w:rPr>
        <w:t xml:space="preserve">), sous la direction de Jean-Marie </w:t>
      </w:r>
      <w:proofErr w:type="spellStart"/>
      <w:r>
        <w:rPr>
          <w:rFonts w:ascii="Helvetica" w:eastAsia="Times New Roman" w:hAnsi="Helvetica"/>
          <w:sz w:val="22"/>
          <w:szCs w:val="22"/>
        </w:rPr>
        <w:t>Roulin</w:t>
      </w:r>
      <w:proofErr w:type="spellEnd"/>
      <w:r>
        <w:rPr>
          <w:rFonts w:ascii="Helvetica" w:eastAsia="Times New Roman" w:hAnsi="Helvetica"/>
          <w:sz w:val="22"/>
          <w:szCs w:val="22"/>
        </w:rPr>
        <w:t>, Publications de l’Université de Saint-Etienne, 2005.</w:t>
      </w:r>
    </w:p>
    <w:p w14:paraId="3F1F6130" w14:textId="77777777" w:rsidR="00E668B4" w:rsidRDefault="00E668B4" w:rsidP="00E668B4">
      <w:pPr>
        <w:jc w:val="both"/>
        <w:rPr>
          <w:rFonts w:ascii="Helvetica" w:eastAsia="Times New Roman" w:hAnsi="Helvetica"/>
          <w:sz w:val="22"/>
          <w:szCs w:val="22"/>
        </w:rPr>
      </w:pPr>
    </w:p>
    <w:p w14:paraId="31E041FC" w14:textId="77777777" w:rsidR="00E668B4" w:rsidRDefault="00E668B4" w:rsidP="00E668B4">
      <w:pPr>
        <w:jc w:val="both"/>
        <w:rPr>
          <w:rFonts w:ascii="Helvetica" w:eastAsia="Times New Roman" w:hAnsi="Helvetica"/>
          <w:sz w:val="22"/>
          <w:szCs w:val="22"/>
        </w:rPr>
      </w:pPr>
      <w:r>
        <w:rPr>
          <w:rFonts w:ascii="Helvetica" w:eastAsia="Times New Roman" w:hAnsi="Helvetica"/>
          <w:sz w:val="22"/>
          <w:szCs w:val="22"/>
        </w:rPr>
        <w:t xml:space="preserve">DE BAECQUE, Antoine, </w:t>
      </w:r>
      <w:r w:rsidRPr="00F403B8">
        <w:rPr>
          <w:rFonts w:ascii="Helvetica" w:eastAsia="Times New Roman" w:hAnsi="Helvetica"/>
          <w:i/>
          <w:sz w:val="22"/>
          <w:szCs w:val="22"/>
        </w:rPr>
        <w:t>Le corps de l’histoire : métaphores et politique, 1770-1800</w:t>
      </w:r>
      <w:r>
        <w:rPr>
          <w:rFonts w:ascii="Helvetica" w:eastAsia="Times New Roman" w:hAnsi="Helvetica"/>
          <w:sz w:val="22"/>
          <w:szCs w:val="22"/>
        </w:rPr>
        <w:t xml:space="preserve">, </w:t>
      </w:r>
      <w:proofErr w:type="spellStart"/>
      <w:r>
        <w:rPr>
          <w:rFonts w:ascii="Helvetica" w:eastAsia="Times New Roman" w:hAnsi="Helvetica"/>
          <w:sz w:val="22"/>
          <w:szCs w:val="22"/>
        </w:rPr>
        <w:t>Calman-Lévy</w:t>
      </w:r>
      <w:proofErr w:type="spellEnd"/>
      <w:r>
        <w:rPr>
          <w:rFonts w:ascii="Helvetica" w:eastAsia="Times New Roman" w:hAnsi="Helvetica"/>
          <w:sz w:val="22"/>
          <w:szCs w:val="22"/>
        </w:rPr>
        <w:t>, 1994.</w:t>
      </w:r>
    </w:p>
    <w:p w14:paraId="03502855" w14:textId="77777777" w:rsidR="00E668B4" w:rsidRDefault="00E668B4" w:rsidP="00E668B4">
      <w:pPr>
        <w:jc w:val="both"/>
        <w:rPr>
          <w:rFonts w:ascii="Helvetica" w:eastAsia="Times New Roman" w:hAnsi="Helvetica"/>
          <w:sz w:val="22"/>
          <w:szCs w:val="22"/>
        </w:rPr>
      </w:pPr>
    </w:p>
    <w:p w14:paraId="3527F8CE" w14:textId="77777777" w:rsidR="00E668B4" w:rsidRDefault="00E668B4" w:rsidP="00E668B4">
      <w:pPr>
        <w:jc w:val="both"/>
        <w:rPr>
          <w:rFonts w:ascii="Helvetica" w:eastAsia="Times New Roman" w:hAnsi="Helvetica"/>
          <w:sz w:val="22"/>
          <w:szCs w:val="22"/>
        </w:rPr>
      </w:pPr>
      <w:r>
        <w:rPr>
          <w:rFonts w:ascii="Helvetica" w:eastAsia="Times New Roman" w:hAnsi="Helvetica"/>
          <w:sz w:val="22"/>
          <w:szCs w:val="22"/>
        </w:rPr>
        <w:t xml:space="preserve">DUMAS, Alexandre, </w:t>
      </w:r>
      <w:r w:rsidRPr="001246B6">
        <w:rPr>
          <w:rFonts w:ascii="Helvetica" w:eastAsia="Times New Roman" w:hAnsi="Helvetica"/>
          <w:i/>
          <w:sz w:val="22"/>
          <w:szCs w:val="22"/>
        </w:rPr>
        <w:t>Joseph Balsamo, Le collier de la reine, « Mémoires d’un médecin »</w:t>
      </w:r>
      <w:r>
        <w:rPr>
          <w:rFonts w:ascii="Helvetica" w:eastAsia="Times New Roman" w:hAnsi="Helvetica"/>
          <w:sz w:val="22"/>
          <w:szCs w:val="22"/>
        </w:rPr>
        <w:t>, Gallimard, Quarto, 2012.</w:t>
      </w:r>
    </w:p>
    <w:p w14:paraId="5980CBF5" w14:textId="77777777" w:rsidR="00E668B4" w:rsidRDefault="00E668B4" w:rsidP="00E668B4">
      <w:pPr>
        <w:rPr>
          <w:rStyle w:val="SiteHTML"/>
          <w:rFonts w:eastAsia="Times New Roman"/>
        </w:rPr>
      </w:pPr>
      <w:r w:rsidRPr="006855D2">
        <w:rPr>
          <w:rFonts w:ascii="Helvetica" w:eastAsia="Times New Roman" w:hAnsi="Helvetica"/>
          <w:sz w:val="22"/>
          <w:szCs w:val="22"/>
        </w:rPr>
        <w:t xml:space="preserve">DUMAS, Alexandre, </w:t>
      </w:r>
      <w:r w:rsidRPr="00982FEF">
        <w:rPr>
          <w:rFonts w:ascii="Helvetica" w:eastAsia="Times New Roman" w:hAnsi="Helvetica"/>
          <w:i/>
          <w:sz w:val="22"/>
          <w:szCs w:val="22"/>
        </w:rPr>
        <w:t>Le collier de la reine</w:t>
      </w:r>
      <w:r>
        <w:rPr>
          <w:rFonts w:ascii="Helvetica" w:eastAsia="Times New Roman" w:hAnsi="Helvetica"/>
          <w:sz w:val="22"/>
          <w:szCs w:val="22"/>
        </w:rPr>
        <w:t xml:space="preserve">, </w:t>
      </w:r>
      <w:r w:rsidRPr="006855D2">
        <w:rPr>
          <w:rFonts w:ascii="Helvetica" w:eastAsia="Times New Roman" w:hAnsi="Helvetica"/>
          <w:i/>
          <w:sz w:val="22"/>
          <w:szCs w:val="22"/>
        </w:rPr>
        <w:t xml:space="preserve">Ange </w:t>
      </w:r>
      <w:proofErr w:type="spellStart"/>
      <w:r w:rsidRPr="006855D2">
        <w:rPr>
          <w:rFonts w:ascii="Helvetica" w:eastAsia="Times New Roman" w:hAnsi="Helvetica"/>
          <w:i/>
          <w:sz w:val="22"/>
          <w:szCs w:val="22"/>
        </w:rPr>
        <w:t>Pitou</w:t>
      </w:r>
      <w:proofErr w:type="spellEnd"/>
      <w:r w:rsidRPr="006855D2">
        <w:rPr>
          <w:rFonts w:ascii="Helvetica" w:eastAsia="Times New Roman" w:hAnsi="Helvetica"/>
          <w:sz w:val="22"/>
          <w:szCs w:val="22"/>
        </w:rPr>
        <w:t>,</w:t>
      </w:r>
      <w:r>
        <w:rPr>
          <w:rFonts w:ascii="Helvetica" w:eastAsia="Times New Roman" w:hAnsi="Helvetica"/>
          <w:sz w:val="22"/>
          <w:szCs w:val="22"/>
        </w:rPr>
        <w:t xml:space="preserve"> Robert Laffont, 1980</w:t>
      </w:r>
    </w:p>
    <w:p w14:paraId="3D1D4DAC" w14:textId="77777777" w:rsidR="00E668B4" w:rsidRDefault="00E668B4" w:rsidP="00E668B4">
      <w:pPr>
        <w:rPr>
          <w:rFonts w:eastAsia="Times New Roman"/>
        </w:rPr>
      </w:pPr>
    </w:p>
    <w:p w14:paraId="283986E5" w14:textId="77777777" w:rsidR="00E668B4" w:rsidRDefault="00E668B4" w:rsidP="00E668B4">
      <w:pPr>
        <w:jc w:val="both"/>
        <w:rPr>
          <w:rFonts w:ascii="Helvetica" w:eastAsia="Times New Roman" w:hAnsi="Helvetica"/>
          <w:sz w:val="22"/>
          <w:szCs w:val="22"/>
        </w:rPr>
      </w:pPr>
      <w:r>
        <w:rPr>
          <w:rFonts w:ascii="Helvetica" w:eastAsia="Times New Roman" w:hAnsi="Helvetica"/>
          <w:sz w:val="22"/>
          <w:szCs w:val="22"/>
        </w:rPr>
        <w:t xml:space="preserve">FOUCAULT, Michel, </w:t>
      </w:r>
      <w:r w:rsidRPr="00A010C4">
        <w:rPr>
          <w:rFonts w:ascii="Helvetica" w:eastAsia="Times New Roman" w:hAnsi="Helvetica"/>
          <w:i/>
          <w:sz w:val="22"/>
          <w:szCs w:val="22"/>
        </w:rPr>
        <w:t>Surveiller et punir</w:t>
      </w:r>
      <w:r>
        <w:rPr>
          <w:rFonts w:ascii="Helvetica" w:eastAsia="Times New Roman" w:hAnsi="Helvetica"/>
          <w:sz w:val="22"/>
          <w:szCs w:val="22"/>
        </w:rPr>
        <w:t>, Gallimard, Tel, 1975.</w:t>
      </w:r>
    </w:p>
    <w:p w14:paraId="41F8B6A3" w14:textId="77777777" w:rsidR="00E668B4" w:rsidRDefault="00E668B4" w:rsidP="00E668B4">
      <w:pPr>
        <w:jc w:val="both"/>
        <w:rPr>
          <w:rFonts w:ascii="Helvetica" w:eastAsia="Times New Roman" w:hAnsi="Helvetica"/>
          <w:sz w:val="22"/>
          <w:szCs w:val="22"/>
        </w:rPr>
      </w:pPr>
    </w:p>
    <w:p w14:paraId="7D8374EF" w14:textId="77777777" w:rsidR="00E668B4" w:rsidRDefault="00E668B4" w:rsidP="00E668B4">
      <w:pPr>
        <w:jc w:val="both"/>
        <w:rPr>
          <w:rFonts w:ascii="Helvetica" w:eastAsia="Times New Roman" w:hAnsi="Helvetica"/>
          <w:sz w:val="22"/>
          <w:szCs w:val="22"/>
        </w:rPr>
      </w:pPr>
      <w:r>
        <w:rPr>
          <w:rFonts w:ascii="Helvetica" w:eastAsia="Times New Roman" w:hAnsi="Helvetica"/>
          <w:sz w:val="22"/>
          <w:szCs w:val="22"/>
        </w:rPr>
        <w:t xml:space="preserve">LEFORT, Claude, </w:t>
      </w:r>
      <w:r w:rsidRPr="007060E8">
        <w:rPr>
          <w:rFonts w:ascii="Helvetica" w:eastAsia="Times New Roman" w:hAnsi="Helvetica"/>
          <w:i/>
          <w:sz w:val="22"/>
          <w:szCs w:val="22"/>
        </w:rPr>
        <w:t>L’invention démocratique</w:t>
      </w:r>
      <w:r>
        <w:rPr>
          <w:rFonts w:ascii="Helvetica" w:eastAsia="Times New Roman" w:hAnsi="Helvetica"/>
          <w:sz w:val="22"/>
          <w:szCs w:val="22"/>
        </w:rPr>
        <w:t>, Fayard, Livre de poche, biblio essais, 1981.</w:t>
      </w:r>
    </w:p>
    <w:p w14:paraId="372A0057" w14:textId="77777777" w:rsidR="00E668B4" w:rsidRPr="009B6EB0" w:rsidRDefault="00E668B4" w:rsidP="00E668B4">
      <w:pPr>
        <w:jc w:val="both"/>
        <w:rPr>
          <w:rFonts w:ascii="Helvetica" w:eastAsia="Times New Roman" w:hAnsi="Helvetica"/>
          <w:sz w:val="22"/>
          <w:szCs w:val="22"/>
        </w:rPr>
      </w:pPr>
    </w:p>
    <w:p w14:paraId="615BEBD6" w14:textId="77777777" w:rsidR="00E668B4" w:rsidRDefault="00E668B4" w:rsidP="00E668B4">
      <w:pPr>
        <w:jc w:val="both"/>
        <w:rPr>
          <w:rFonts w:ascii="Helvetica" w:eastAsia="Times New Roman" w:hAnsi="Helvetica"/>
          <w:sz w:val="22"/>
          <w:szCs w:val="22"/>
        </w:rPr>
      </w:pPr>
      <w:r>
        <w:rPr>
          <w:rFonts w:ascii="Helvetica" w:eastAsia="Times New Roman" w:hAnsi="Helvetica"/>
          <w:sz w:val="22"/>
          <w:szCs w:val="22"/>
        </w:rPr>
        <w:t xml:space="preserve">MARIN, Louis, </w:t>
      </w:r>
      <w:r w:rsidRPr="00F403B8">
        <w:rPr>
          <w:rFonts w:ascii="Helvetica" w:eastAsia="Times New Roman" w:hAnsi="Helvetica"/>
          <w:i/>
          <w:sz w:val="22"/>
          <w:szCs w:val="22"/>
        </w:rPr>
        <w:t>Le portrait du roi</w:t>
      </w:r>
      <w:r>
        <w:rPr>
          <w:rFonts w:ascii="Helvetica" w:eastAsia="Times New Roman" w:hAnsi="Helvetica"/>
          <w:sz w:val="22"/>
          <w:szCs w:val="22"/>
        </w:rPr>
        <w:t>, Les éditions de minuit, Le sens commun, 1981.</w:t>
      </w:r>
    </w:p>
    <w:p w14:paraId="1E734F9B" w14:textId="77777777" w:rsidR="00E668B4" w:rsidRDefault="00E668B4" w:rsidP="00E668B4">
      <w:pPr>
        <w:jc w:val="both"/>
        <w:rPr>
          <w:rFonts w:ascii="Helvetica" w:eastAsia="Times New Roman" w:hAnsi="Helvetica"/>
          <w:sz w:val="22"/>
          <w:szCs w:val="22"/>
        </w:rPr>
      </w:pPr>
    </w:p>
    <w:p w14:paraId="48C19F23" w14:textId="77777777" w:rsidR="00E668B4" w:rsidRDefault="00E668B4" w:rsidP="00E668B4">
      <w:pPr>
        <w:jc w:val="both"/>
        <w:rPr>
          <w:rFonts w:ascii="Helvetica" w:eastAsia="Times New Roman" w:hAnsi="Helvetica"/>
          <w:sz w:val="22"/>
          <w:szCs w:val="22"/>
        </w:rPr>
      </w:pPr>
      <w:r>
        <w:rPr>
          <w:rFonts w:ascii="Helvetica" w:eastAsia="Times New Roman" w:hAnsi="Helvetica"/>
          <w:sz w:val="22"/>
          <w:szCs w:val="22"/>
        </w:rPr>
        <w:t xml:space="preserve">MICHELET, Jules, </w:t>
      </w:r>
      <w:r w:rsidRPr="006D6EAF">
        <w:rPr>
          <w:rFonts w:ascii="Helvetica" w:eastAsia="Times New Roman" w:hAnsi="Helvetica"/>
          <w:i/>
          <w:sz w:val="22"/>
          <w:szCs w:val="22"/>
        </w:rPr>
        <w:t>Histoire de la Révolution française</w:t>
      </w:r>
      <w:r>
        <w:rPr>
          <w:rFonts w:ascii="Helvetica" w:eastAsia="Times New Roman" w:hAnsi="Helvetica"/>
          <w:sz w:val="22"/>
          <w:szCs w:val="22"/>
        </w:rPr>
        <w:t>, Robert Laffont, 1979.</w:t>
      </w:r>
    </w:p>
    <w:p w14:paraId="4702D389" w14:textId="77777777" w:rsidR="00E668B4" w:rsidRDefault="00E668B4" w:rsidP="00E668B4">
      <w:pPr>
        <w:jc w:val="both"/>
        <w:rPr>
          <w:rFonts w:ascii="Helvetica" w:eastAsia="Times New Roman" w:hAnsi="Helvetica"/>
          <w:sz w:val="22"/>
          <w:szCs w:val="22"/>
        </w:rPr>
      </w:pPr>
    </w:p>
    <w:p w14:paraId="527A1618" w14:textId="77777777" w:rsidR="00E668B4" w:rsidRPr="009B6EB0" w:rsidRDefault="00E668B4" w:rsidP="00E668B4">
      <w:pPr>
        <w:jc w:val="both"/>
        <w:rPr>
          <w:rFonts w:ascii="Helvetica" w:eastAsia="Times New Roman" w:hAnsi="Helvetica"/>
          <w:sz w:val="22"/>
          <w:szCs w:val="22"/>
        </w:rPr>
      </w:pPr>
      <w:r>
        <w:rPr>
          <w:rFonts w:ascii="Helvetica" w:eastAsia="Times New Roman" w:hAnsi="Helvetica"/>
          <w:sz w:val="22"/>
          <w:szCs w:val="22"/>
        </w:rPr>
        <w:t xml:space="preserve">MICHELET, Jules, </w:t>
      </w:r>
      <w:r w:rsidRPr="006D6EAF">
        <w:rPr>
          <w:rFonts w:ascii="Helvetica" w:eastAsia="Times New Roman" w:hAnsi="Helvetica"/>
          <w:i/>
          <w:sz w:val="22"/>
          <w:szCs w:val="22"/>
        </w:rPr>
        <w:t>Le Peuple</w:t>
      </w:r>
      <w:r>
        <w:rPr>
          <w:rFonts w:ascii="Helvetica" w:eastAsia="Times New Roman" w:hAnsi="Helvetica"/>
          <w:sz w:val="22"/>
          <w:szCs w:val="22"/>
        </w:rPr>
        <w:t>, GF Flammarion, 1974.</w:t>
      </w:r>
    </w:p>
    <w:p w14:paraId="30AE8311" w14:textId="77777777" w:rsidR="00E668B4" w:rsidRPr="008E09AB" w:rsidRDefault="00E668B4" w:rsidP="00E668B4">
      <w:pPr>
        <w:rPr>
          <w:rFonts w:ascii="Times" w:eastAsia="Times New Roman" w:hAnsi="Times"/>
        </w:rPr>
      </w:pPr>
    </w:p>
    <w:p w14:paraId="31E6EFAE" w14:textId="77777777" w:rsidR="00E668B4" w:rsidRDefault="00E668B4" w:rsidP="00E668B4">
      <w:pPr>
        <w:jc w:val="both"/>
        <w:rPr>
          <w:rFonts w:ascii="Helvetica" w:hAnsi="Helvetica"/>
          <w:sz w:val="22"/>
          <w:szCs w:val="22"/>
        </w:rPr>
      </w:pPr>
    </w:p>
    <w:p w14:paraId="0385AB26" w14:textId="77777777" w:rsidR="00E668B4" w:rsidRDefault="00E668B4" w:rsidP="00E668B4">
      <w:pPr>
        <w:jc w:val="both"/>
      </w:pPr>
    </w:p>
    <w:p w14:paraId="3A03887A" w14:textId="77777777" w:rsidR="00E668B4" w:rsidRDefault="00E668B4" w:rsidP="00E668B4">
      <w:pPr>
        <w:jc w:val="both"/>
        <w:rPr>
          <w:rFonts w:ascii="Helvetica" w:eastAsia="Times New Roman" w:hAnsi="Helvetica"/>
          <w:sz w:val="22"/>
          <w:szCs w:val="22"/>
        </w:rPr>
      </w:pPr>
    </w:p>
    <w:p w14:paraId="1FA8A967" w14:textId="77777777" w:rsidR="00E410E1" w:rsidRDefault="00E410E1" w:rsidP="00E410E1">
      <w:pPr>
        <w:rPr>
          <w:rFonts w:ascii="Helvetica" w:eastAsia="Times New Roman" w:hAnsi="Helvetica"/>
          <w:color w:val="FF0000"/>
          <w:sz w:val="36"/>
          <w:szCs w:val="36"/>
        </w:rPr>
      </w:pPr>
    </w:p>
    <w:p w14:paraId="2477A305" w14:textId="77777777" w:rsidR="00E410E1" w:rsidRDefault="00E410E1" w:rsidP="00E410E1">
      <w:pPr>
        <w:rPr>
          <w:rFonts w:ascii="Helvetica" w:eastAsia="Times New Roman" w:hAnsi="Helvetica"/>
          <w:color w:val="FF0000"/>
          <w:sz w:val="36"/>
          <w:szCs w:val="36"/>
        </w:rPr>
      </w:pPr>
    </w:p>
    <w:p w14:paraId="3F954DD4" w14:textId="77777777" w:rsidR="00E858B6" w:rsidRDefault="00E858B6"/>
    <w:sectPr w:rsidR="00E858B6" w:rsidSect="00CF3110">
      <w:pgSz w:w="11900" w:h="16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itc_franklin_gothic_stdLight">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Lucida Sans Unicode">
    <w:panose1 w:val="020B0602030504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12083"/>
    <w:multiLevelType w:val="hybridMultilevel"/>
    <w:tmpl w:val="FC3416E6"/>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8AA3667"/>
    <w:multiLevelType w:val="hybridMultilevel"/>
    <w:tmpl w:val="7312E36E"/>
    <w:lvl w:ilvl="0" w:tplc="0FF6BA88">
      <w:start w:val="3"/>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797A219C"/>
    <w:multiLevelType w:val="hybridMultilevel"/>
    <w:tmpl w:val="6108F98C"/>
    <w:lvl w:ilvl="0" w:tplc="44D63CCA">
      <w:start w:val="3"/>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B8E"/>
    <w:rsid w:val="00035343"/>
    <w:rsid w:val="00073254"/>
    <w:rsid w:val="000837AA"/>
    <w:rsid w:val="000853AB"/>
    <w:rsid w:val="0010378E"/>
    <w:rsid w:val="00113AAA"/>
    <w:rsid w:val="00151F22"/>
    <w:rsid w:val="00152AB1"/>
    <w:rsid w:val="00172A00"/>
    <w:rsid w:val="001755E0"/>
    <w:rsid w:val="00180095"/>
    <w:rsid w:val="001854AF"/>
    <w:rsid w:val="0019072D"/>
    <w:rsid w:val="001A16AF"/>
    <w:rsid w:val="001A3E54"/>
    <w:rsid w:val="001A4A52"/>
    <w:rsid w:val="001C5E50"/>
    <w:rsid w:val="00220E23"/>
    <w:rsid w:val="00237FB3"/>
    <w:rsid w:val="002509BD"/>
    <w:rsid w:val="0025502F"/>
    <w:rsid w:val="00287457"/>
    <w:rsid w:val="002C789A"/>
    <w:rsid w:val="002D5895"/>
    <w:rsid w:val="002D6A88"/>
    <w:rsid w:val="002E19EE"/>
    <w:rsid w:val="002F7D8C"/>
    <w:rsid w:val="0031255B"/>
    <w:rsid w:val="0031422E"/>
    <w:rsid w:val="0033158D"/>
    <w:rsid w:val="00375D8C"/>
    <w:rsid w:val="0037627D"/>
    <w:rsid w:val="003F214F"/>
    <w:rsid w:val="003F4761"/>
    <w:rsid w:val="004057B4"/>
    <w:rsid w:val="00413DBB"/>
    <w:rsid w:val="00430012"/>
    <w:rsid w:val="004374DB"/>
    <w:rsid w:val="004401A4"/>
    <w:rsid w:val="00461B39"/>
    <w:rsid w:val="00476A4C"/>
    <w:rsid w:val="004A4587"/>
    <w:rsid w:val="004C10FB"/>
    <w:rsid w:val="004C73A8"/>
    <w:rsid w:val="004D78D7"/>
    <w:rsid w:val="004F7A5F"/>
    <w:rsid w:val="00512AFA"/>
    <w:rsid w:val="00534E1A"/>
    <w:rsid w:val="00571AAD"/>
    <w:rsid w:val="005766B5"/>
    <w:rsid w:val="005B6880"/>
    <w:rsid w:val="005D120B"/>
    <w:rsid w:val="00614576"/>
    <w:rsid w:val="00650C5B"/>
    <w:rsid w:val="006563CB"/>
    <w:rsid w:val="00671972"/>
    <w:rsid w:val="00681194"/>
    <w:rsid w:val="006968B5"/>
    <w:rsid w:val="006D605D"/>
    <w:rsid w:val="00701585"/>
    <w:rsid w:val="00740F6A"/>
    <w:rsid w:val="007542F5"/>
    <w:rsid w:val="0075786F"/>
    <w:rsid w:val="00765812"/>
    <w:rsid w:val="0077297B"/>
    <w:rsid w:val="007B20C1"/>
    <w:rsid w:val="007F19F5"/>
    <w:rsid w:val="00811F51"/>
    <w:rsid w:val="008219C8"/>
    <w:rsid w:val="00857AC2"/>
    <w:rsid w:val="0087350C"/>
    <w:rsid w:val="008872E5"/>
    <w:rsid w:val="008E7442"/>
    <w:rsid w:val="00905957"/>
    <w:rsid w:val="009122E0"/>
    <w:rsid w:val="00930614"/>
    <w:rsid w:val="0093304E"/>
    <w:rsid w:val="009426E6"/>
    <w:rsid w:val="009535ED"/>
    <w:rsid w:val="00986B8E"/>
    <w:rsid w:val="009A0958"/>
    <w:rsid w:val="009B0E2B"/>
    <w:rsid w:val="009E45F3"/>
    <w:rsid w:val="009F479A"/>
    <w:rsid w:val="00A36CF1"/>
    <w:rsid w:val="00A474D8"/>
    <w:rsid w:val="00AB71F4"/>
    <w:rsid w:val="00AC4AE9"/>
    <w:rsid w:val="00B03B9A"/>
    <w:rsid w:val="00B03D83"/>
    <w:rsid w:val="00B05104"/>
    <w:rsid w:val="00B07EFE"/>
    <w:rsid w:val="00B14415"/>
    <w:rsid w:val="00B20FC0"/>
    <w:rsid w:val="00B8003D"/>
    <w:rsid w:val="00B97378"/>
    <w:rsid w:val="00BA0A2A"/>
    <w:rsid w:val="00BC08ED"/>
    <w:rsid w:val="00BC7EBB"/>
    <w:rsid w:val="00BD4A8F"/>
    <w:rsid w:val="00C72A2E"/>
    <w:rsid w:val="00C760FE"/>
    <w:rsid w:val="00C9392F"/>
    <w:rsid w:val="00CB1D6F"/>
    <w:rsid w:val="00CB29D6"/>
    <w:rsid w:val="00CC74D0"/>
    <w:rsid w:val="00CD23B9"/>
    <w:rsid w:val="00CF3110"/>
    <w:rsid w:val="00D05CC1"/>
    <w:rsid w:val="00D64FCF"/>
    <w:rsid w:val="00D7309E"/>
    <w:rsid w:val="00D73774"/>
    <w:rsid w:val="00DB1C87"/>
    <w:rsid w:val="00DC46B4"/>
    <w:rsid w:val="00DE35FF"/>
    <w:rsid w:val="00E230D2"/>
    <w:rsid w:val="00E410E1"/>
    <w:rsid w:val="00E42A65"/>
    <w:rsid w:val="00E517CB"/>
    <w:rsid w:val="00E668B4"/>
    <w:rsid w:val="00E80BF1"/>
    <w:rsid w:val="00E858B6"/>
    <w:rsid w:val="00EC2C96"/>
    <w:rsid w:val="00EE097B"/>
    <w:rsid w:val="00EE779C"/>
    <w:rsid w:val="00EF5CC4"/>
    <w:rsid w:val="00F31158"/>
    <w:rsid w:val="00F54C95"/>
    <w:rsid w:val="00FB62AF"/>
    <w:rsid w:val="00FE42DC"/>
    <w:rsid w:val="00FF301D"/>
    <w:rsid w:val="00FF3FC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2FB922F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B8E"/>
    <w:rPr>
      <w:sz w:val="24"/>
      <w:szCs w:val="24"/>
      <w:lang w:eastAsia="fr-FR"/>
    </w:rPr>
  </w:style>
  <w:style w:type="paragraph" w:styleId="Titre3">
    <w:name w:val="heading 3"/>
    <w:basedOn w:val="Normal"/>
    <w:link w:val="Titre3Car"/>
    <w:uiPriority w:val="9"/>
    <w:qFormat/>
    <w:rsid w:val="00986B8E"/>
    <w:pPr>
      <w:spacing w:before="100" w:beforeAutospacing="1" w:after="100" w:afterAutospacing="1"/>
      <w:outlineLvl w:val="2"/>
    </w:pPr>
    <w:rPr>
      <w:rFonts w:ascii="Times" w:hAnsi="Times"/>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986B8E"/>
    <w:rPr>
      <w:rFonts w:ascii="Times" w:hAnsi="Times"/>
      <w:b/>
      <w:bCs/>
      <w:sz w:val="27"/>
      <w:szCs w:val="27"/>
      <w:lang w:eastAsia="fr-FR"/>
    </w:rPr>
  </w:style>
  <w:style w:type="paragraph" w:styleId="NormalWeb">
    <w:name w:val="Normal (Web)"/>
    <w:basedOn w:val="Normal"/>
    <w:uiPriority w:val="99"/>
    <w:unhideWhenUsed/>
    <w:rsid w:val="00986B8E"/>
    <w:pPr>
      <w:spacing w:before="100" w:beforeAutospacing="1" w:after="100" w:afterAutospacing="1"/>
    </w:pPr>
    <w:rPr>
      <w:rFonts w:ascii="Times" w:hAnsi="Times"/>
      <w:sz w:val="20"/>
      <w:szCs w:val="20"/>
    </w:rPr>
  </w:style>
  <w:style w:type="character" w:styleId="Accentuation">
    <w:name w:val="Emphasis"/>
    <w:basedOn w:val="Policepardfaut"/>
    <w:uiPriority w:val="20"/>
    <w:qFormat/>
    <w:rsid w:val="00986B8E"/>
    <w:rPr>
      <w:i/>
      <w:iCs/>
    </w:rPr>
  </w:style>
  <w:style w:type="paragraph" w:customStyle="1" w:styleId="texte">
    <w:name w:val="texte"/>
    <w:basedOn w:val="Normal"/>
    <w:rsid w:val="00986B8E"/>
    <w:pPr>
      <w:spacing w:before="100" w:beforeAutospacing="1" w:after="100" w:afterAutospacing="1"/>
    </w:pPr>
    <w:rPr>
      <w:rFonts w:ascii="Times" w:hAnsi="Times"/>
      <w:sz w:val="20"/>
      <w:szCs w:val="20"/>
    </w:rPr>
  </w:style>
  <w:style w:type="character" w:styleId="Lienhypertexte">
    <w:name w:val="Hyperlink"/>
    <w:basedOn w:val="Policepardfaut"/>
    <w:uiPriority w:val="99"/>
    <w:semiHidden/>
    <w:unhideWhenUsed/>
    <w:rsid w:val="00986B8E"/>
    <w:rPr>
      <w:color w:val="0000FF"/>
      <w:u w:val="single"/>
    </w:rPr>
  </w:style>
  <w:style w:type="character" w:customStyle="1" w:styleId="apple-converted-space">
    <w:name w:val="apple-converted-space"/>
    <w:basedOn w:val="Policepardfaut"/>
    <w:rsid w:val="00986B8E"/>
  </w:style>
  <w:style w:type="paragraph" w:customStyle="1" w:styleId="alinea">
    <w:name w:val="alinea"/>
    <w:basedOn w:val="Normal"/>
    <w:rsid w:val="00986B8E"/>
    <w:pPr>
      <w:spacing w:before="100" w:beforeAutospacing="1" w:after="100" w:afterAutospacing="1"/>
    </w:pPr>
    <w:rPr>
      <w:rFonts w:ascii="Times" w:hAnsi="Times"/>
      <w:sz w:val="20"/>
      <w:szCs w:val="20"/>
    </w:rPr>
  </w:style>
  <w:style w:type="character" w:customStyle="1" w:styleId="tlfcdefinition">
    <w:name w:val="tlf_cdefinition"/>
    <w:basedOn w:val="Policepardfaut"/>
    <w:rsid w:val="00986B8E"/>
  </w:style>
  <w:style w:type="paragraph" w:customStyle="1" w:styleId="blanc-avant">
    <w:name w:val="blanc-avant"/>
    <w:basedOn w:val="Normal"/>
    <w:rsid w:val="00986B8E"/>
    <w:pPr>
      <w:spacing w:before="100" w:beforeAutospacing="1" w:after="100" w:afterAutospacing="1"/>
    </w:pPr>
    <w:rPr>
      <w:rFonts w:ascii="Times" w:hAnsi="Times"/>
      <w:sz w:val="20"/>
      <w:szCs w:val="20"/>
    </w:rPr>
  </w:style>
  <w:style w:type="character" w:customStyle="1" w:styleId="tgc">
    <w:name w:val="_tgc"/>
    <w:basedOn w:val="Policepardfaut"/>
    <w:rsid w:val="00986B8E"/>
  </w:style>
  <w:style w:type="character" w:customStyle="1" w:styleId="grame">
    <w:name w:val="grame"/>
    <w:basedOn w:val="Policepardfaut"/>
    <w:rsid w:val="00986B8E"/>
  </w:style>
  <w:style w:type="character" w:styleId="SiteHTML">
    <w:name w:val="HTML Cite"/>
    <w:basedOn w:val="Policepardfaut"/>
    <w:uiPriority w:val="99"/>
    <w:semiHidden/>
    <w:unhideWhenUsed/>
    <w:rsid w:val="00986B8E"/>
    <w:rPr>
      <w:i/>
      <w:iCs/>
    </w:rPr>
  </w:style>
  <w:style w:type="character" w:customStyle="1" w:styleId="st">
    <w:name w:val="st"/>
    <w:basedOn w:val="Policepardfaut"/>
    <w:rsid w:val="00986B8E"/>
  </w:style>
  <w:style w:type="character" w:customStyle="1" w:styleId="f">
    <w:name w:val="f"/>
    <w:basedOn w:val="Policepardfaut"/>
    <w:rsid w:val="00986B8E"/>
  </w:style>
  <w:style w:type="character" w:customStyle="1" w:styleId="itemprop">
    <w:name w:val="itemprop"/>
    <w:basedOn w:val="Policepardfaut"/>
    <w:rsid w:val="00CC74D0"/>
  </w:style>
  <w:style w:type="paragraph" w:styleId="Textedebulles">
    <w:name w:val="Balloon Text"/>
    <w:basedOn w:val="Normal"/>
    <w:link w:val="TextedebullesCar"/>
    <w:uiPriority w:val="99"/>
    <w:semiHidden/>
    <w:unhideWhenUsed/>
    <w:rsid w:val="004C73A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C73A8"/>
    <w:rPr>
      <w:rFonts w:ascii="Lucida Grande" w:hAnsi="Lucida Grande" w:cs="Lucida Grande"/>
      <w:sz w:val="18"/>
      <w:szCs w:val="18"/>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B8E"/>
    <w:rPr>
      <w:sz w:val="24"/>
      <w:szCs w:val="24"/>
      <w:lang w:eastAsia="fr-FR"/>
    </w:rPr>
  </w:style>
  <w:style w:type="paragraph" w:styleId="Titre3">
    <w:name w:val="heading 3"/>
    <w:basedOn w:val="Normal"/>
    <w:link w:val="Titre3Car"/>
    <w:uiPriority w:val="9"/>
    <w:qFormat/>
    <w:rsid w:val="00986B8E"/>
    <w:pPr>
      <w:spacing w:before="100" w:beforeAutospacing="1" w:after="100" w:afterAutospacing="1"/>
      <w:outlineLvl w:val="2"/>
    </w:pPr>
    <w:rPr>
      <w:rFonts w:ascii="Times" w:hAnsi="Times"/>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986B8E"/>
    <w:rPr>
      <w:rFonts w:ascii="Times" w:hAnsi="Times"/>
      <w:b/>
      <w:bCs/>
      <w:sz w:val="27"/>
      <w:szCs w:val="27"/>
      <w:lang w:eastAsia="fr-FR"/>
    </w:rPr>
  </w:style>
  <w:style w:type="paragraph" w:styleId="NormalWeb">
    <w:name w:val="Normal (Web)"/>
    <w:basedOn w:val="Normal"/>
    <w:uiPriority w:val="99"/>
    <w:unhideWhenUsed/>
    <w:rsid w:val="00986B8E"/>
    <w:pPr>
      <w:spacing w:before="100" w:beforeAutospacing="1" w:after="100" w:afterAutospacing="1"/>
    </w:pPr>
    <w:rPr>
      <w:rFonts w:ascii="Times" w:hAnsi="Times"/>
      <w:sz w:val="20"/>
      <w:szCs w:val="20"/>
    </w:rPr>
  </w:style>
  <w:style w:type="character" w:styleId="Accentuation">
    <w:name w:val="Emphasis"/>
    <w:basedOn w:val="Policepardfaut"/>
    <w:uiPriority w:val="20"/>
    <w:qFormat/>
    <w:rsid w:val="00986B8E"/>
    <w:rPr>
      <w:i/>
      <w:iCs/>
    </w:rPr>
  </w:style>
  <w:style w:type="paragraph" w:customStyle="1" w:styleId="texte">
    <w:name w:val="texte"/>
    <w:basedOn w:val="Normal"/>
    <w:rsid w:val="00986B8E"/>
    <w:pPr>
      <w:spacing w:before="100" w:beforeAutospacing="1" w:after="100" w:afterAutospacing="1"/>
    </w:pPr>
    <w:rPr>
      <w:rFonts w:ascii="Times" w:hAnsi="Times"/>
      <w:sz w:val="20"/>
      <w:szCs w:val="20"/>
    </w:rPr>
  </w:style>
  <w:style w:type="character" w:styleId="Lienhypertexte">
    <w:name w:val="Hyperlink"/>
    <w:basedOn w:val="Policepardfaut"/>
    <w:uiPriority w:val="99"/>
    <w:semiHidden/>
    <w:unhideWhenUsed/>
    <w:rsid w:val="00986B8E"/>
    <w:rPr>
      <w:color w:val="0000FF"/>
      <w:u w:val="single"/>
    </w:rPr>
  </w:style>
  <w:style w:type="character" w:customStyle="1" w:styleId="apple-converted-space">
    <w:name w:val="apple-converted-space"/>
    <w:basedOn w:val="Policepardfaut"/>
    <w:rsid w:val="00986B8E"/>
  </w:style>
  <w:style w:type="paragraph" w:customStyle="1" w:styleId="alinea">
    <w:name w:val="alinea"/>
    <w:basedOn w:val="Normal"/>
    <w:rsid w:val="00986B8E"/>
    <w:pPr>
      <w:spacing w:before="100" w:beforeAutospacing="1" w:after="100" w:afterAutospacing="1"/>
    </w:pPr>
    <w:rPr>
      <w:rFonts w:ascii="Times" w:hAnsi="Times"/>
      <w:sz w:val="20"/>
      <w:szCs w:val="20"/>
    </w:rPr>
  </w:style>
  <w:style w:type="character" w:customStyle="1" w:styleId="tlfcdefinition">
    <w:name w:val="tlf_cdefinition"/>
    <w:basedOn w:val="Policepardfaut"/>
    <w:rsid w:val="00986B8E"/>
  </w:style>
  <w:style w:type="paragraph" w:customStyle="1" w:styleId="blanc-avant">
    <w:name w:val="blanc-avant"/>
    <w:basedOn w:val="Normal"/>
    <w:rsid w:val="00986B8E"/>
    <w:pPr>
      <w:spacing w:before="100" w:beforeAutospacing="1" w:after="100" w:afterAutospacing="1"/>
    </w:pPr>
    <w:rPr>
      <w:rFonts w:ascii="Times" w:hAnsi="Times"/>
      <w:sz w:val="20"/>
      <w:szCs w:val="20"/>
    </w:rPr>
  </w:style>
  <w:style w:type="character" w:customStyle="1" w:styleId="tgc">
    <w:name w:val="_tgc"/>
    <w:basedOn w:val="Policepardfaut"/>
    <w:rsid w:val="00986B8E"/>
  </w:style>
  <w:style w:type="character" w:customStyle="1" w:styleId="grame">
    <w:name w:val="grame"/>
    <w:basedOn w:val="Policepardfaut"/>
    <w:rsid w:val="00986B8E"/>
  </w:style>
  <w:style w:type="character" w:styleId="SiteHTML">
    <w:name w:val="HTML Cite"/>
    <w:basedOn w:val="Policepardfaut"/>
    <w:uiPriority w:val="99"/>
    <w:semiHidden/>
    <w:unhideWhenUsed/>
    <w:rsid w:val="00986B8E"/>
    <w:rPr>
      <w:i/>
      <w:iCs/>
    </w:rPr>
  </w:style>
  <w:style w:type="character" w:customStyle="1" w:styleId="st">
    <w:name w:val="st"/>
    <w:basedOn w:val="Policepardfaut"/>
    <w:rsid w:val="00986B8E"/>
  </w:style>
  <w:style w:type="character" w:customStyle="1" w:styleId="f">
    <w:name w:val="f"/>
    <w:basedOn w:val="Policepardfaut"/>
    <w:rsid w:val="00986B8E"/>
  </w:style>
  <w:style w:type="character" w:customStyle="1" w:styleId="itemprop">
    <w:name w:val="itemprop"/>
    <w:basedOn w:val="Policepardfaut"/>
    <w:rsid w:val="00CC74D0"/>
  </w:style>
  <w:style w:type="paragraph" w:styleId="Textedebulles">
    <w:name w:val="Balloon Text"/>
    <w:basedOn w:val="Normal"/>
    <w:link w:val="TextedebullesCar"/>
    <w:uiPriority w:val="99"/>
    <w:semiHidden/>
    <w:unhideWhenUsed/>
    <w:rsid w:val="004C73A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C73A8"/>
    <w:rPr>
      <w:rFonts w:ascii="Lucida Grande" w:hAnsi="Lucida Grande" w:cs="Lucida Grande"/>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www.imdb.com/name/nm0233370?ref_=tt_ov_dr" TargetMode="External"/><Relationship Id="rId8" Type="http://schemas.openxmlformats.org/officeDocument/2006/relationships/image" Target="media/image2.emf"/><Relationship Id="rId9" Type="http://schemas.openxmlformats.org/officeDocument/2006/relationships/hyperlink" Target="https://www.franceculture.fr/emissions/les-cours-du-college-de-france/fictions-politiques-712-face-au-leviathan-levenement-visuel" TargetMode="External"/><Relationship Id="rId10" Type="http://schemas.openxmlformats.org/officeDocument/2006/relationships/image" Target="media/image3.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14609</Words>
  <Characters>80352</Characters>
  <Application>Microsoft Macintosh Word</Application>
  <DocSecurity>0</DocSecurity>
  <Lines>669</Lines>
  <Paragraphs>189</Paragraphs>
  <ScaleCrop>false</ScaleCrop>
  <Company/>
  <LinksUpToDate>false</LinksUpToDate>
  <CharactersWithSpaces>94772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la version d'évaluation de Office 2004</dc:creator>
  <cp:keywords/>
  <dc:description/>
  <cp:lastModifiedBy>Hélène ALCARAS</cp:lastModifiedBy>
  <cp:revision>2</cp:revision>
  <cp:lastPrinted>2018-01-16T15:18:00Z</cp:lastPrinted>
  <dcterms:created xsi:type="dcterms:W3CDTF">2018-01-21T10:52:00Z</dcterms:created>
  <dcterms:modified xsi:type="dcterms:W3CDTF">2018-01-21T10:52:00Z</dcterms:modified>
</cp:coreProperties>
</file>