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F0" w:rsidRDefault="00577A8D">
      <w:pPr>
        <w:pStyle w:val="Corps"/>
        <w:jc w:val="center"/>
        <w:outlineLvl w:val="0"/>
      </w:pPr>
      <w:bookmarkStart w:id="0" w:name="_GoBack"/>
      <w:bookmarkEnd w:id="0"/>
      <w:r>
        <w:rPr>
          <w:b/>
          <w:bCs/>
          <w:color w:val="808080"/>
          <w:kern w:val="36"/>
          <w:sz w:val="44"/>
          <w:szCs w:val="44"/>
          <w:u w:color="808080"/>
        </w:rPr>
        <w:t xml:space="preserve">Janvier 2017 </w:t>
      </w:r>
      <w:proofErr w:type="gramStart"/>
      <w:r>
        <w:rPr>
          <w:b/>
          <w:bCs/>
          <w:color w:val="808080"/>
          <w:kern w:val="36"/>
          <w:sz w:val="44"/>
          <w:szCs w:val="44"/>
          <w:u w:color="808080"/>
        </w:rPr>
        <w:t>à</w:t>
      </w:r>
      <w:proofErr w:type="gramEnd"/>
      <w:r>
        <w:rPr>
          <w:b/>
          <w:bCs/>
          <w:color w:val="808080"/>
          <w:kern w:val="36"/>
          <w:sz w:val="44"/>
          <w:szCs w:val="44"/>
          <w:u w:color="808080"/>
        </w:rPr>
        <w:t xml:space="preserve"> l</w:t>
      </w:r>
      <w:r>
        <w:rPr>
          <w:b/>
          <w:bCs/>
          <w:color w:val="808080"/>
          <w:kern w:val="36"/>
          <w:sz w:val="44"/>
          <w:szCs w:val="44"/>
          <w:u w:color="808080"/>
        </w:rPr>
        <w:t>’UPA et en musique </w:t>
      </w:r>
      <w:r>
        <w:rPr>
          <w:b/>
          <w:bCs/>
          <w:color w:val="808080"/>
          <w:kern w:val="36"/>
          <w:sz w:val="44"/>
          <w:szCs w:val="44"/>
          <w:u w:color="808080"/>
          <w:lang w:val="ru-RU"/>
        </w:rPr>
        <w:t>!</w:t>
      </w:r>
    </w:p>
    <w:p w:rsidR="00352CF0" w:rsidRDefault="00577A8D">
      <w:pPr>
        <w:pStyle w:val="Corps"/>
        <w:jc w:val="center"/>
        <w:outlineLvl w:val="0"/>
      </w:pPr>
      <w:r>
        <w:rPr>
          <w:i/>
          <w:iCs/>
          <w:color w:val="808080"/>
          <w:kern w:val="36"/>
          <w:sz w:val="44"/>
          <w:szCs w:val="44"/>
          <w:u w:color="808080"/>
        </w:rPr>
        <w:t>En partenariat avec La Garance (Cavaillon)</w:t>
      </w:r>
    </w:p>
    <w:p w:rsidR="00352CF0" w:rsidRDefault="00352CF0">
      <w:pPr>
        <w:pStyle w:val="Corps"/>
        <w:jc w:val="both"/>
      </w:pPr>
    </w:p>
    <w:p w:rsidR="00352CF0" w:rsidRDefault="00577A8D">
      <w:pPr>
        <w:pStyle w:val="Corps"/>
        <w:jc w:val="both"/>
      </w:pPr>
      <w:r>
        <w:t>A la fin de ce mois de janvier, l’UPA vous propose de partager deux moments en partenariat avec La Garance (Scène Nationale de Cavaillon). Ces deux é</w:t>
      </w:r>
      <w:r>
        <w:t>v</w:t>
      </w:r>
      <w:r>
        <w:t xml:space="preserve">énements vous </w:t>
      </w:r>
      <w:r>
        <w:t xml:space="preserve">permettront peut-être de faire la connaissance du sympathique et dynamique </w:t>
      </w:r>
      <w:r>
        <w:rPr>
          <w:b/>
          <w:bCs/>
          <w:color w:val="808080"/>
          <w:u w:color="808080"/>
        </w:rPr>
        <w:t>“</w:t>
      </w:r>
      <w:r>
        <w:rPr>
          <w:b/>
          <w:bCs/>
          <w:color w:val="808080"/>
          <w:u w:color="808080"/>
        </w:rPr>
        <w:t>Quatuor B</w:t>
      </w:r>
      <w:r>
        <w:rPr>
          <w:b/>
          <w:bCs/>
          <w:color w:val="808080"/>
          <w:u w:color="808080"/>
        </w:rPr>
        <w:t>é</w:t>
      </w:r>
      <w:r>
        <w:rPr>
          <w:b/>
          <w:bCs/>
          <w:color w:val="808080"/>
          <w:u w:color="808080"/>
        </w:rPr>
        <w:t>la</w:t>
      </w:r>
      <w:r>
        <w:rPr>
          <w:b/>
          <w:bCs/>
          <w:color w:val="808080"/>
          <w:u w:color="808080"/>
        </w:rPr>
        <w:t>“</w:t>
      </w:r>
      <w:r>
        <w:rPr>
          <w:lang w:val="it-IT"/>
        </w:rPr>
        <w:t>. Il s</w:t>
      </w:r>
      <w:r>
        <w:t>’</w:t>
      </w:r>
      <w:r>
        <w:t>agit</w:t>
      </w:r>
      <w:r>
        <w:t> </w:t>
      </w:r>
      <w:r>
        <w:t>d</w:t>
      </w:r>
      <w:r>
        <w:t>’</w:t>
      </w:r>
      <w:r>
        <w:rPr>
          <w:lang w:val="it-IT"/>
        </w:rPr>
        <w:t xml:space="preserve">un </w:t>
      </w:r>
      <w:proofErr w:type="spellStart"/>
      <w:r>
        <w:rPr>
          <w:lang w:val="it-IT"/>
        </w:rPr>
        <w:t>quatuor</w:t>
      </w:r>
      <w:proofErr w:type="spellEnd"/>
      <w:r>
        <w:rPr>
          <w:lang w:val="it-IT"/>
        </w:rPr>
        <w:t xml:space="preserve"> (</w:t>
      </w:r>
      <w:r>
        <w:t xml:space="preserve">à cordes) au sens </w:t>
      </w:r>
      <w:proofErr w:type="gramStart"/>
      <w:r>
        <w:t>le</w:t>
      </w:r>
      <w:proofErr w:type="gramEnd"/>
      <w:r>
        <w:t xml:space="preserve"> plus classique du terme (1 violoncelle, 2 violons et 1 alto). Composé de jeunes musiciens virtuoses et talentueux, leur </w:t>
      </w:r>
      <w:r>
        <w:t>démarche nous semble</w:t>
      </w:r>
      <w:r>
        <w:t xml:space="preserve"> tr</w:t>
      </w:r>
      <w:r>
        <w:t>è</w:t>
      </w:r>
      <w:r>
        <w:t>s int</w:t>
      </w:r>
      <w:r>
        <w:t>éressante. Tous les quatre sont désireux de faire découvrir au plus grand nombre les œuvres d’une grande varié</w:t>
      </w:r>
      <w:r>
        <w:t>t</w:t>
      </w:r>
      <w:r>
        <w:t xml:space="preserve">é de compositeurs contemporains d’avant-garde. </w:t>
      </w:r>
      <w:r>
        <w:rPr>
          <w:b/>
          <w:bCs/>
          <w:color w:val="808080"/>
          <w:u w:color="808080"/>
        </w:rPr>
        <w:t>Or, les musiques écrites aujourd'hui paraissent bien souvent étranges</w:t>
      </w:r>
      <w:r>
        <w:rPr>
          <w:b/>
          <w:bCs/>
          <w:color w:val="808080"/>
          <w:u w:color="808080"/>
        </w:rPr>
        <w:t xml:space="preserve"> et é</w:t>
      </w:r>
      <w:r>
        <w:rPr>
          <w:b/>
          <w:bCs/>
          <w:color w:val="808080"/>
          <w:u w:color="808080"/>
        </w:rPr>
        <w:t>trang</w:t>
      </w:r>
      <w:r>
        <w:rPr>
          <w:b/>
          <w:bCs/>
          <w:color w:val="808080"/>
          <w:u w:color="808080"/>
        </w:rPr>
        <w:t>ères au plus grand nombre</w:t>
      </w:r>
      <w:r>
        <w:t>...</w:t>
      </w:r>
      <w:r>
        <w:t xml:space="preserve"> Les membres de cet ensemble musical d’exception font alors le pari de la </w:t>
      </w:r>
      <w:proofErr w:type="gramStart"/>
      <w:r>
        <w:t>pé</w:t>
      </w:r>
      <w:r>
        <w:t>dagogie</w:t>
      </w:r>
      <w:proofErr w:type="gramEnd"/>
      <w:r>
        <w:t> </w:t>
      </w:r>
      <w:r>
        <w:t xml:space="preserve">: </w:t>
      </w:r>
      <w:r>
        <w:rPr>
          <w:b/>
          <w:bCs/>
          <w:color w:val="808080"/>
          <w:u w:color="808080"/>
        </w:rPr>
        <w:t>les rencontres directes avec les publics les plus variés permettront de changer notre regard sur ces musiques — </w:t>
      </w:r>
      <w:r>
        <w:rPr>
          <w:b/>
          <w:bCs/>
          <w:color w:val="808080"/>
          <w:u w:color="808080"/>
        </w:rPr>
        <w:t>gr</w:t>
      </w:r>
      <w:r>
        <w:rPr>
          <w:b/>
          <w:bCs/>
          <w:color w:val="808080"/>
          <w:u w:color="808080"/>
        </w:rPr>
        <w:t>â</w:t>
      </w:r>
      <w:r>
        <w:rPr>
          <w:b/>
          <w:bCs/>
          <w:color w:val="808080"/>
          <w:u w:color="808080"/>
        </w:rPr>
        <w:t xml:space="preserve">ce </w:t>
      </w:r>
      <w:r>
        <w:rPr>
          <w:b/>
          <w:bCs/>
          <w:color w:val="808080"/>
          <w:u w:color="808080"/>
        </w:rPr>
        <w:t>à eux, elles n</w:t>
      </w:r>
      <w:r>
        <w:rPr>
          <w:b/>
          <w:bCs/>
          <w:color w:val="808080"/>
          <w:u w:color="808080"/>
        </w:rPr>
        <w:t xml:space="preserve">ous sembleront peut-être plus </w:t>
      </w:r>
      <w:proofErr w:type="spellStart"/>
      <w:r>
        <w:rPr>
          <w:b/>
          <w:bCs/>
          <w:color w:val="808080"/>
          <w:u w:color="808080"/>
        </w:rPr>
        <w:t>familiè</w:t>
      </w:r>
      <w:r>
        <w:rPr>
          <w:b/>
          <w:bCs/>
          <w:color w:val="808080"/>
          <w:u w:color="808080"/>
          <w:lang w:val="pt-PT"/>
        </w:rPr>
        <w:t>res</w:t>
      </w:r>
      <w:proofErr w:type="spellEnd"/>
      <w:r>
        <w:rPr>
          <w:b/>
          <w:bCs/>
          <w:color w:val="808080"/>
          <w:u w:color="808080"/>
          <w:lang w:val="pt-PT"/>
        </w:rPr>
        <w:t>.</w:t>
      </w:r>
    </w:p>
    <w:p w:rsidR="00352CF0" w:rsidRDefault="00352CF0">
      <w:pPr>
        <w:pStyle w:val="Corps"/>
        <w:jc w:val="both"/>
      </w:pPr>
    </w:p>
    <w:p w:rsidR="00352CF0" w:rsidRDefault="00577A8D">
      <w:pPr>
        <w:pStyle w:val="Corps"/>
        <w:jc w:val="both"/>
      </w:pPr>
      <w:r>
        <w:t>La Garance nous propose trois moments autour du Quatuor Bé</w:t>
      </w:r>
      <w:r>
        <w:t>la, r</w:t>
      </w:r>
      <w:r>
        <w:t xml:space="preserve">épartis sur deux jours </w:t>
      </w:r>
      <w:r>
        <w:t>cons</w:t>
      </w:r>
      <w:r>
        <w:t>é</w:t>
      </w:r>
      <w:r>
        <w:t>cuti</w:t>
      </w:r>
      <w:r>
        <w:t xml:space="preserve">fs </w:t>
      </w:r>
      <w:r>
        <w:t>:</w:t>
      </w:r>
    </w:p>
    <w:p w:rsidR="00352CF0" w:rsidRDefault="00352CF0">
      <w:pPr>
        <w:pStyle w:val="Corps"/>
        <w:jc w:val="both"/>
      </w:pPr>
    </w:p>
    <w:p w:rsidR="00352CF0" w:rsidRDefault="00577A8D">
      <w:pPr>
        <w:pStyle w:val="Corps"/>
        <w:jc w:val="both"/>
      </w:pPr>
      <w:r>
        <w:t xml:space="preserve">- </w:t>
      </w:r>
      <w:r>
        <w:rPr>
          <w:b/>
          <w:bCs/>
        </w:rPr>
        <w:t xml:space="preserve">Mercredi 25 janvier à </w:t>
      </w:r>
      <w:r>
        <w:rPr>
          <w:b/>
          <w:bCs/>
        </w:rPr>
        <w:t xml:space="preserve">10h </w:t>
      </w:r>
      <w:r>
        <w:rPr>
          <w:b/>
          <w:bCs/>
        </w:rPr>
        <w:t>à la Garance (Cavaillon)</w:t>
      </w:r>
      <w:r>
        <w:t xml:space="preserve"> : </w:t>
      </w:r>
      <w:r>
        <w:rPr>
          <w:b/>
          <w:bCs/>
          <w:i/>
          <w:iCs/>
          <w:color w:val="808080"/>
          <w:u w:color="808080"/>
        </w:rPr>
        <w:t>“La musique sans marteau“</w:t>
      </w:r>
      <w:r>
        <w:t xml:space="preserve">, un spectacle / conférence à </w:t>
      </w:r>
      <w:r>
        <w:t>vocation pédagogique (</w:t>
      </w:r>
      <w:r>
        <w:rPr>
          <w:i/>
          <w:iCs/>
          <w:lang w:val="it-IT"/>
        </w:rPr>
        <w:t xml:space="preserve">a priori </w:t>
      </w:r>
      <w:r>
        <w:t>destin</w:t>
      </w:r>
      <w:r>
        <w:t xml:space="preserve">é aux scolaires mais pas que...) qui aborde le thème de </w:t>
      </w:r>
      <w:r>
        <w:rPr>
          <w:b/>
          <w:bCs/>
        </w:rPr>
        <w:t>la</w:t>
      </w:r>
      <w:r>
        <w:rPr>
          <w:b/>
          <w:bCs/>
        </w:rPr>
        <w:t> naissance de la musique contemporaine</w:t>
      </w:r>
      <w:r>
        <w:t xml:space="preserve"> — ou comment comprendre l’é</w:t>
      </w:r>
      <w:r>
        <w:t>tranget</w:t>
      </w:r>
      <w:r>
        <w:t xml:space="preserve">é de ces musiques </w:t>
      </w:r>
      <w:proofErr w:type="spellStart"/>
      <w:r>
        <w:t>singuliè</w:t>
      </w:r>
      <w:r>
        <w:rPr>
          <w:lang w:val="pt-PT"/>
        </w:rPr>
        <w:t>res</w:t>
      </w:r>
      <w:proofErr w:type="spellEnd"/>
      <w:r>
        <w:rPr>
          <w:lang w:val="pt-PT"/>
        </w:rPr>
        <w:t>.</w:t>
      </w:r>
    </w:p>
    <w:p w:rsidR="00352CF0" w:rsidRDefault="00577A8D">
      <w:pPr>
        <w:pStyle w:val="Corps"/>
        <w:spacing w:before="120"/>
        <w:jc w:val="both"/>
      </w:pPr>
      <w:r>
        <w:t>Tarif unique : 6€</w:t>
      </w:r>
      <w:r>
        <w:t>.</w:t>
      </w:r>
    </w:p>
    <w:p w:rsidR="00352CF0" w:rsidRDefault="00577A8D">
      <w:pPr>
        <w:pStyle w:val="Corps"/>
        <w:spacing w:before="120"/>
        <w:jc w:val="both"/>
      </w:pPr>
      <w:r>
        <w:rPr>
          <w:i/>
          <w:iCs/>
        </w:rPr>
        <w:t>R</w:t>
      </w:r>
      <w:r>
        <w:rPr>
          <w:i/>
          <w:iCs/>
        </w:rPr>
        <w:t>éservation et inscription préalable o</w:t>
      </w:r>
      <w:r>
        <w:rPr>
          <w:i/>
          <w:iCs/>
        </w:rPr>
        <w:t>bligatoire les mardis 3 et 10 janvier auprès de Joë</w:t>
      </w:r>
      <w:r>
        <w:rPr>
          <w:i/>
          <w:iCs/>
        </w:rPr>
        <w:t>lle Dubreuil et Mich</w:t>
      </w:r>
      <w:r>
        <w:rPr>
          <w:i/>
          <w:iCs/>
        </w:rPr>
        <w:t>è</w:t>
      </w:r>
      <w:r>
        <w:rPr>
          <w:i/>
          <w:iCs/>
        </w:rPr>
        <w:t xml:space="preserve">le </w:t>
      </w:r>
      <w:proofErr w:type="spellStart"/>
      <w:r>
        <w:rPr>
          <w:i/>
          <w:iCs/>
        </w:rPr>
        <w:t>Fraytag</w:t>
      </w:r>
      <w:proofErr w:type="spellEnd"/>
      <w:r>
        <w:rPr>
          <w:i/>
          <w:iCs/>
        </w:rPr>
        <w:t>.</w:t>
      </w:r>
    </w:p>
    <w:p w:rsidR="00352CF0" w:rsidRDefault="00352CF0">
      <w:pPr>
        <w:pStyle w:val="Corps"/>
        <w:jc w:val="both"/>
      </w:pPr>
    </w:p>
    <w:p w:rsidR="00352CF0" w:rsidRDefault="00577A8D">
      <w:pPr>
        <w:pStyle w:val="Corps"/>
        <w:jc w:val="both"/>
      </w:pPr>
      <w:r>
        <w:t xml:space="preserve">- </w:t>
      </w:r>
      <w:r>
        <w:rPr>
          <w:b/>
          <w:bCs/>
        </w:rPr>
        <w:t>Jeudi 26 janvier à la Garance (Cavaillon) :</w:t>
      </w:r>
    </w:p>
    <w:p w:rsidR="00352CF0" w:rsidRDefault="00352CF0">
      <w:pPr>
        <w:pStyle w:val="Corps"/>
        <w:jc w:val="both"/>
      </w:pPr>
    </w:p>
    <w:p w:rsidR="00352CF0" w:rsidRDefault="00577A8D">
      <w:pPr>
        <w:pStyle w:val="Corps"/>
        <w:jc w:val="both"/>
      </w:pPr>
      <w:r>
        <w:rPr>
          <w:b/>
          <w:bCs/>
        </w:rPr>
        <w:t xml:space="preserve">1- </w:t>
      </w:r>
      <w:r>
        <w:t xml:space="preserve">Rencontre à </w:t>
      </w:r>
      <w:r>
        <w:rPr>
          <w:b/>
          <w:bCs/>
        </w:rPr>
        <w:t>19h</w:t>
      </w:r>
      <w:r>
        <w:t xml:space="preserve"> avec le Quatuor Béla, pour un échange à propos de l'é</w:t>
      </w:r>
      <w:r>
        <w:t>tranget</w:t>
      </w:r>
      <w:r>
        <w:t xml:space="preserve">é des musiques contemporaines, suivi de leur </w:t>
      </w:r>
      <w:r>
        <w:t>spectacle musical. Rencontre gratuite, spectacle payant.</w:t>
      </w:r>
    </w:p>
    <w:p w:rsidR="00352CF0" w:rsidRDefault="00352CF0">
      <w:pPr>
        <w:pStyle w:val="Corps"/>
      </w:pPr>
    </w:p>
    <w:p w:rsidR="00352CF0" w:rsidRDefault="00577A8D">
      <w:pPr>
        <w:pStyle w:val="Corps"/>
      </w:pPr>
      <w:r>
        <w:rPr>
          <w:b/>
          <w:bCs/>
        </w:rPr>
        <w:t>2-</w:t>
      </w:r>
      <w:r>
        <w:t xml:space="preserve"> Spectacle </w:t>
      </w:r>
      <w:r>
        <w:rPr>
          <w:b/>
          <w:bCs/>
          <w:i/>
          <w:iCs/>
          <w:color w:val="808080"/>
          <w:u w:color="808080"/>
        </w:rPr>
        <w:t>“</w:t>
      </w:r>
      <w:proofErr w:type="spellStart"/>
      <w:r>
        <w:rPr>
          <w:b/>
          <w:bCs/>
          <w:i/>
          <w:iCs/>
          <w:color w:val="808080"/>
          <w:u w:color="808080"/>
          <w:lang w:val="de-DE"/>
        </w:rPr>
        <w:t>Pattar</w:t>
      </w:r>
      <w:proofErr w:type="spellEnd"/>
      <w:r>
        <w:rPr>
          <w:b/>
          <w:bCs/>
          <w:i/>
          <w:iCs/>
          <w:color w:val="808080"/>
          <w:u w:color="808080"/>
          <w:lang w:val="de-DE"/>
        </w:rPr>
        <w:t>/Britten/Debussy</w:t>
      </w:r>
      <w:r>
        <w:rPr>
          <w:b/>
          <w:bCs/>
          <w:i/>
          <w:iCs/>
          <w:color w:val="808080"/>
          <w:u w:color="808080"/>
        </w:rPr>
        <w:t xml:space="preserve">“ </w:t>
      </w:r>
      <w:r>
        <w:t>à</w:t>
      </w:r>
      <w:r>
        <w:t xml:space="preserve"> </w:t>
      </w:r>
      <w:r>
        <w:rPr>
          <w:b/>
          <w:bCs/>
        </w:rPr>
        <w:t>20h30</w:t>
      </w:r>
    </w:p>
    <w:p w:rsidR="00352CF0" w:rsidRDefault="00577A8D">
      <w:pPr>
        <w:pStyle w:val="Corps"/>
        <w:spacing w:before="120"/>
        <w:jc w:val="both"/>
      </w:pPr>
      <w:r>
        <w:t>Tarifs (intégrant une prise en charge par l'UPA de 7€ par personne) :</w:t>
      </w:r>
    </w:p>
    <w:p w:rsidR="00352CF0" w:rsidRDefault="00577A8D">
      <w:pPr>
        <w:pStyle w:val="Paragraphedeliste"/>
        <w:numPr>
          <w:ilvl w:val="0"/>
          <w:numId w:val="2"/>
        </w:num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€ </w:t>
      </w:r>
      <w:r>
        <w:rPr>
          <w:rFonts w:ascii="Times New Roman" w:hAnsi="Times New Roman"/>
        </w:rPr>
        <w:t>pour les adh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rents de l'UPA</w:t>
      </w:r>
    </w:p>
    <w:p w:rsidR="00352CF0" w:rsidRDefault="00577A8D">
      <w:pPr>
        <w:pStyle w:val="Paragraphedeliste"/>
        <w:numPr>
          <w:ilvl w:val="0"/>
          <w:numId w:val="2"/>
        </w:num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€ </w:t>
      </w:r>
      <w:r>
        <w:rPr>
          <w:rFonts w:ascii="Times New Roman" w:hAnsi="Times New Roman"/>
        </w:rPr>
        <w:t>pour les adh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rents de l'UPA qui sont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galement </w:t>
      </w:r>
      <w:r>
        <w:rPr>
          <w:rFonts w:ascii="Times New Roman" w:hAnsi="Times New Roman"/>
        </w:rPr>
        <w:t>abonn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s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cou</w:t>
      </w:r>
      <w:proofErr w:type="spellEnd"/>
    </w:p>
    <w:p w:rsidR="00352CF0" w:rsidRDefault="00577A8D">
      <w:pPr>
        <w:pStyle w:val="Paragraphedeliste"/>
        <w:numPr>
          <w:ilvl w:val="0"/>
          <w:numId w:val="2"/>
        </w:num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Gratuit pour les b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ficiaires des minima sociaux.</w:t>
      </w:r>
    </w:p>
    <w:p w:rsidR="00352CF0" w:rsidRDefault="00577A8D">
      <w:pPr>
        <w:pStyle w:val="Corps"/>
        <w:spacing w:before="120"/>
        <w:jc w:val="both"/>
      </w:pPr>
      <w:r>
        <w:rPr>
          <w:i/>
          <w:iCs/>
        </w:rPr>
        <w:t>R</w:t>
      </w:r>
      <w:r>
        <w:rPr>
          <w:i/>
          <w:iCs/>
        </w:rPr>
        <w:t>éservation et inscription préalable obligatoire les mardis 3 et 10 janvier auprès de Joë</w:t>
      </w:r>
      <w:r>
        <w:rPr>
          <w:i/>
          <w:iCs/>
        </w:rPr>
        <w:t>lle Dubreuil et Mich</w:t>
      </w:r>
      <w:r>
        <w:rPr>
          <w:i/>
          <w:iCs/>
        </w:rPr>
        <w:t>è</w:t>
      </w:r>
      <w:r>
        <w:rPr>
          <w:i/>
          <w:iCs/>
        </w:rPr>
        <w:t xml:space="preserve">le </w:t>
      </w:r>
      <w:proofErr w:type="spellStart"/>
      <w:r>
        <w:rPr>
          <w:i/>
          <w:iCs/>
        </w:rPr>
        <w:t>Fraytag</w:t>
      </w:r>
      <w:proofErr w:type="spellEnd"/>
      <w:r>
        <w:rPr>
          <w:i/>
          <w:iCs/>
        </w:rPr>
        <w:t>.</w:t>
      </w:r>
    </w:p>
    <w:p w:rsidR="00352CF0" w:rsidRDefault="00577A8D">
      <w:pPr>
        <w:pStyle w:val="Corps"/>
        <w:jc w:val="center"/>
      </w:pPr>
      <w:r>
        <w:t>*</w:t>
      </w:r>
    </w:p>
    <w:p w:rsidR="00352CF0" w:rsidRDefault="00577A8D">
      <w:pPr>
        <w:pStyle w:val="Corps"/>
        <w:jc w:val="center"/>
      </w:pPr>
      <w:r>
        <w:t>*     *</w:t>
      </w:r>
    </w:p>
    <w:p w:rsidR="00352CF0" w:rsidRDefault="00577A8D">
      <w:pPr>
        <w:pStyle w:val="Corps"/>
      </w:pPr>
      <w:r>
        <w:rPr>
          <w:b/>
          <w:bCs/>
          <w:color w:val="808080"/>
          <w:sz w:val="28"/>
          <w:szCs w:val="28"/>
          <w:u w:color="808080"/>
        </w:rPr>
        <w:t>POUR EN SAVOIR PLUS</w:t>
      </w:r>
      <w:r>
        <w:rPr>
          <w:b/>
          <w:bCs/>
          <w:color w:val="808080"/>
          <w:sz w:val="28"/>
          <w:szCs w:val="28"/>
          <w:u w:color="808080"/>
        </w:rPr>
        <w:t> </w:t>
      </w:r>
      <w:r>
        <w:rPr>
          <w:b/>
          <w:bCs/>
          <w:color w:val="808080"/>
          <w:sz w:val="28"/>
          <w:szCs w:val="28"/>
          <w:u w:color="808080"/>
        </w:rPr>
        <w:t>:</w:t>
      </w:r>
    </w:p>
    <w:p w:rsidR="00352CF0" w:rsidRDefault="00352CF0">
      <w:pPr>
        <w:pStyle w:val="Corps"/>
      </w:pPr>
    </w:p>
    <w:p w:rsidR="00352CF0" w:rsidRDefault="00577A8D">
      <w:pPr>
        <w:pStyle w:val="Paragraphedeliste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Sur la conf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rence p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dagogique </w:t>
      </w:r>
      <w:r>
        <w:rPr>
          <w:rFonts w:ascii="Times New Roman" w:hAnsi="Times New Roman"/>
          <w:i/>
          <w:iCs/>
        </w:rPr>
        <w:t>“</w:t>
      </w:r>
      <w:r>
        <w:rPr>
          <w:rFonts w:ascii="Times New Roman" w:hAnsi="Times New Roman"/>
          <w:i/>
          <w:iCs/>
        </w:rPr>
        <w:t xml:space="preserve">La </w:t>
      </w:r>
      <w:r>
        <w:rPr>
          <w:rFonts w:ascii="Times New Roman" w:hAnsi="Times New Roman"/>
          <w:i/>
          <w:iCs/>
        </w:rPr>
        <w:t>musique sans marteau</w:t>
      </w:r>
      <w:r>
        <w:rPr>
          <w:rFonts w:ascii="Times New Roman" w:hAnsi="Times New Roman"/>
          <w:i/>
          <w:iCs/>
        </w:rPr>
        <w:t>“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Hyperlink0"/>
            <w:rFonts w:eastAsia="Cambria"/>
          </w:rPr>
          <w:t>http://quatuorbela.com/concerts/2011-2006/la-musique-sans-marteau/</w:t>
        </w:r>
      </w:hyperlink>
    </w:p>
    <w:p w:rsidR="00352CF0" w:rsidRDefault="00352CF0">
      <w:pPr>
        <w:pStyle w:val="Corps"/>
      </w:pPr>
    </w:p>
    <w:p w:rsidR="00352CF0" w:rsidRDefault="00577A8D">
      <w:pPr>
        <w:pStyle w:val="Paragraphedeliste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Sur le concert </w:t>
      </w:r>
      <w:r>
        <w:rPr>
          <w:rFonts w:ascii="Times New Roman" w:hAnsi="Times New Roman"/>
          <w:i/>
          <w:iCs/>
        </w:rPr>
        <w:t>“</w:t>
      </w:r>
      <w:proofErr w:type="spellStart"/>
      <w:r>
        <w:rPr>
          <w:rFonts w:ascii="Times New Roman" w:hAnsi="Times New Roman"/>
          <w:i/>
          <w:iCs/>
        </w:rPr>
        <w:t>Pattar</w:t>
      </w:r>
      <w:proofErr w:type="spellEnd"/>
      <w:r>
        <w:rPr>
          <w:rFonts w:ascii="Times New Roman" w:hAnsi="Times New Roman"/>
          <w:i/>
          <w:iCs/>
        </w:rPr>
        <w:t>/Britten/Debussy</w:t>
      </w:r>
      <w:r>
        <w:rPr>
          <w:rFonts w:ascii="Times New Roman" w:hAnsi="Times New Roman"/>
          <w:i/>
          <w:iCs/>
        </w:rPr>
        <w:t>“</w:t>
      </w:r>
      <w:r>
        <w:rPr>
          <w:rFonts w:ascii="Times New Roman" w:hAnsi="Times New Roman"/>
        </w:rPr>
        <w:t xml:space="preserve"> :</w:t>
      </w:r>
      <w:r>
        <w:rPr>
          <w:rFonts w:ascii="Times New Roman" w:hAnsi="Times New Roman"/>
        </w:rPr>
        <w:t> </w:t>
      </w:r>
      <w:hyperlink r:id="rId9" w:history="1">
        <w:r>
          <w:rPr>
            <w:rStyle w:val="Hyperlink0"/>
            <w:rFonts w:eastAsia="Cambria"/>
          </w:rPr>
          <w:t>http://www.lagarance.com/Quatuor-Bela</w:t>
        </w:r>
      </w:hyperlink>
    </w:p>
    <w:p w:rsidR="00352CF0" w:rsidRDefault="00352CF0">
      <w:pPr>
        <w:pStyle w:val="Corps"/>
      </w:pPr>
    </w:p>
    <w:p w:rsidR="00352CF0" w:rsidRDefault="00577A8D">
      <w:pPr>
        <w:pStyle w:val="Paragraphedeliste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Sur le </w:t>
      </w:r>
      <w:r>
        <w:rPr>
          <w:rFonts w:ascii="Times New Roman" w:hAnsi="Times New Roman"/>
          <w:i/>
          <w:iCs/>
        </w:rPr>
        <w:t>Quatuor B</w:t>
      </w:r>
      <w:r>
        <w:rPr>
          <w:rFonts w:ascii="Times New Roman" w:hAnsi="Times New Roman"/>
          <w:i/>
          <w:iCs/>
        </w:rPr>
        <w:t>é</w:t>
      </w:r>
      <w:r>
        <w:rPr>
          <w:rFonts w:ascii="Times New Roman" w:hAnsi="Times New Roman"/>
          <w:i/>
          <w:iCs/>
        </w:rPr>
        <w:t>la</w:t>
      </w:r>
      <w:r>
        <w:rPr>
          <w:rFonts w:ascii="Times New Roman" w:hAnsi="Times New Roman"/>
        </w:rPr>
        <w:t xml:space="preserve"> :</w:t>
      </w:r>
      <w:r>
        <w:rPr>
          <w:rFonts w:ascii="Times New Roman" w:hAnsi="Times New Roman"/>
        </w:rPr>
        <w:t> </w:t>
      </w:r>
      <w:hyperlink r:id="rId10" w:history="1">
        <w:r>
          <w:rPr>
            <w:rStyle w:val="Hyperlink0"/>
            <w:rFonts w:eastAsia="Cambria"/>
          </w:rPr>
          <w:t>http://quatuorbela.com/le-quatuor-bela/</w:t>
        </w:r>
      </w:hyperlink>
    </w:p>
    <w:p w:rsidR="00352CF0" w:rsidRDefault="00352CF0">
      <w:pPr>
        <w:pStyle w:val="Corps"/>
      </w:pPr>
    </w:p>
    <w:p w:rsidR="00352CF0" w:rsidRDefault="00577A8D">
      <w:pPr>
        <w:pStyle w:val="Paragraphedeliste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Sur La Garance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: </w:t>
      </w:r>
      <w:hyperlink r:id="rId11" w:history="1">
        <w:r>
          <w:rPr>
            <w:rStyle w:val="Hyperlink0"/>
            <w:rFonts w:eastAsia="Cambria"/>
          </w:rPr>
          <w:t>htt</w:t>
        </w:r>
        <w:r>
          <w:rPr>
            <w:rStyle w:val="Hyperlink0"/>
            <w:rFonts w:eastAsia="Cambria"/>
          </w:rPr>
          <w:t>p://www.lagarance.com/</w:t>
        </w:r>
      </w:hyperlink>
    </w:p>
    <w:sectPr w:rsidR="00352CF0">
      <w:headerReference w:type="default" r:id="rId12"/>
      <w:footerReference w:type="default" r:id="rId13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7A8D">
      <w:r>
        <w:separator/>
      </w:r>
    </w:p>
  </w:endnote>
  <w:endnote w:type="continuationSeparator" w:id="0">
    <w:p w:rsidR="00000000" w:rsidRDefault="0057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CF0" w:rsidRDefault="00352CF0">
    <w:pPr>
      <w:pStyle w:val="En-tt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7A8D">
      <w:r>
        <w:separator/>
      </w:r>
    </w:p>
  </w:footnote>
  <w:footnote w:type="continuationSeparator" w:id="0">
    <w:p w:rsidR="00000000" w:rsidRDefault="00577A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CF0" w:rsidRDefault="00352CF0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55476"/>
    <w:multiLevelType w:val="hybridMultilevel"/>
    <w:tmpl w:val="DE923824"/>
    <w:styleLink w:val="Style1import"/>
    <w:lvl w:ilvl="0" w:tplc="41582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C4876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9266F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06B55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0231E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2ED77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DA019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067A4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600DB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76E7872"/>
    <w:multiLevelType w:val="hybridMultilevel"/>
    <w:tmpl w:val="08A29CCA"/>
    <w:numStyleLink w:val="Style2import"/>
  </w:abstractNum>
  <w:abstractNum w:abstractNumId="2">
    <w:nsid w:val="4E1D6F71"/>
    <w:multiLevelType w:val="hybridMultilevel"/>
    <w:tmpl w:val="08A29CCA"/>
    <w:styleLink w:val="Style2import"/>
    <w:lvl w:ilvl="0" w:tplc="84B8FC6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BECF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30D8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46489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DC31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368D0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542BE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87DC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2CCB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825EBD"/>
    <w:multiLevelType w:val="hybridMultilevel"/>
    <w:tmpl w:val="DE923824"/>
    <w:numStyleLink w:val="Style1import"/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2CF0"/>
    <w:rsid w:val="00352CF0"/>
    <w:rsid w:val="0057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Paragraphedeliste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rFonts w:ascii="Times New Roman" w:eastAsia="Times New Roman" w:hAnsi="Times New Roman" w:cs="Times New Roman"/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Paragraphedeliste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rFonts w:ascii="Times New Roman" w:eastAsia="Times New Roman" w:hAnsi="Times New Roman" w:cs="Times New Roman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agarance.com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quatuorbela.com/concerts/2011-2006/la-musique-sans-marteau/" TargetMode="External"/><Relationship Id="rId9" Type="http://schemas.openxmlformats.org/officeDocument/2006/relationships/hyperlink" Target="http://www.lagarance.com/Quatuor-Bela" TargetMode="External"/><Relationship Id="rId10" Type="http://schemas.openxmlformats.org/officeDocument/2006/relationships/hyperlink" Target="http://quatuorbela.com/le-quatuor-bela/" TargetMode="Externa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2369</Characters>
  <Application>Microsoft Macintosh Word</Application>
  <DocSecurity>0</DocSecurity>
  <Lines>19</Lines>
  <Paragraphs>5</Paragraphs>
  <ScaleCrop>false</ScaleCrop>
  <Company>Institut d'Études Françaises d'Avignon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Hélène ALCARAS</cp:lastModifiedBy>
  <cp:revision>2</cp:revision>
  <dcterms:created xsi:type="dcterms:W3CDTF">2017-01-01T15:45:00Z</dcterms:created>
  <dcterms:modified xsi:type="dcterms:W3CDTF">2017-01-01T15:45:00Z</dcterms:modified>
</cp:coreProperties>
</file>