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493B1" w14:textId="019A4D72" w:rsidR="00F556F2" w:rsidRPr="00F556F2" w:rsidRDefault="00F556F2">
      <w:pPr>
        <w:rPr>
          <w:rFonts w:ascii="Arial" w:hAnsi="Arial" w:cs="Arial"/>
          <w:color w:val="0000FF"/>
        </w:rPr>
      </w:pPr>
      <w:bookmarkStart w:id="0" w:name="_GoBack"/>
      <w:bookmarkEnd w:id="0"/>
      <w:r w:rsidRPr="00F556F2">
        <w:rPr>
          <w:rFonts w:ascii="Arial" w:hAnsi="Arial" w:cs="Arial"/>
          <w:color w:val="0000FF"/>
        </w:rPr>
        <w:t xml:space="preserve">MÉMOIRE COLLECTIVE, MÉMOIRE SUBJECTIVE, UNE APPROCHE DE LA   MÉMOIRE LITTÉRAIRE CHEZ PROUST  </w:t>
      </w:r>
    </w:p>
    <w:p w14:paraId="36B96667" w14:textId="77777777" w:rsidR="00F556F2" w:rsidRDefault="00F556F2">
      <w:pPr>
        <w:rPr>
          <w:rFonts w:ascii="Arial" w:hAnsi="Arial" w:cs="Arial"/>
        </w:rPr>
      </w:pPr>
    </w:p>
    <w:p w14:paraId="65C782E8" w14:textId="34A2787D" w:rsidR="00831692" w:rsidRDefault="00E979BE">
      <w:pPr>
        <w:rPr>
          <w:rFonts w:ascii="Arial" w:hAnsi="Arial" w:cs="Arial"/>
        </w:rPr>
      </w:pPr>
      <w:r w:rsidRPr="00E979BE">
        <w:rPr>
          <w:rFonts w:ascii="Arial" w:hAnsi="Arial" w:cs="Arial"/>
        </w:rPr>
        <w:t xml:space="preserve">Dans l’introduction aux </w:t>
      </w:r>
      <w:r w:rsidRPr="00E979BE">
        <w:rPr>
          <w:rFonts w:ascii="Arial" w:hAnsi="Arial" w:cs="Arial"/>
          <w:i/>
        </w:rPr>
        <w:t>Lieux de mémoire</w:t>
      </w:r>
      <w:r w:rsidRPr="00E979BE">
        <w:rPr>
          <w:rFonts w:ascii="Arial" w:hAnsi="Arial" w:cs="Arial"/>
        </w:rPr>
        <w:t xml:space="preserve">, l’historien Pierre NORA, définit le moment 1900 comme </w:t>
      </w:r>
      <w:r w:rsidR="009F3259">
        <w:rPr>
          <w:rFonts w:ascii="Arial" w:hAnsi="Arial" w:cs="Arial"/>
        </w:rPr>
        <w:t>l’inauguration d’un nouveau régime de mémoire marqué par la métamorphose de la mémoire collective traditionnelle- bouleversée par la révolution industrielle et l’individualisme démocratique- en mémoire personnelle</w:t>
      </w:r>
      <w:r w:rsidR="00D44701">
        <w:rPr>
          <w:rFonts w:ascii="Arial" w:hAnsi="Arial" w:cs="Arial"/>
        </w:rPr>
        <w:t xml:space="preserve"> : Cette </w:t>
      </w:r>
      <w:r w:rsidR="006058BD">
        <w:rPr>
          <w:rFonts w:ascii="Arial" w:hAnsi="Arial" w:cs="Arial"/>
        </w:rPr>
        <w:t xml:space="preserve">mutation coïncide avec l’apparition </w:t>
      </w:r>
      <w:r w:rsidR="00DE24F4">
        <w:rPr>
          <w:rFonts w:ascii="Arial" w:hAnsi="Arial" w:cs="Arial"/>
        </w:rPr>
        <w:t xml:space="preserve">de trois penseurs de la mémoire : </w:t>
      </w:r>
      <w:r w:rsidR="00D44701">
        <w:rPr>
          <w:rFonts w:ascii="Arial" w:hAnsi="Arial" w:cs="Arial"/>
        </w:rPr>
        <w:t>BERGSON</w:t>
      </w:r>
      <w:r w:rsidR="00DE24F4">
        <w:rPr>
          <w:rFonts w:ascii="Arial" w:hAnsi="Arial" w:cs="Arial"/>
        </w:rPr>
        <w:t xml:space="preserve">, </w:t>
      </w:r>
      <w:r w:rsidR="00D44701">
        <w:rPr>
          <w:rFonts w:ascii="Arial" w:hAnsi="Arial" w:cs="Arial"/>
        </w:rPr>
        <w:t>FREUD</w:t>
      </w:r>
      <w:r w:rsidR="00DE24F4">
        <w:rPr>
          <w:rFonts w:ascii="Arial" w:hAnsi="Arial" w:cs="Arial"/>
        </w:rPr>
        <w:t>,</w:t>
      </w:r>
      <w:r w:rsidR="00DE24F4" w:rsidRPr="00DE24F4">
        <w:rPr>
          <w:rFonts w:ascii="Arial" w:hAnsi="Arial" w:cs="Arial"/>
        </w:rPr>
        <w:t xml:space="preserve"> </w:t>
      </w:r>
      <w:r w:rsidR="00DE24F4">
        <w:rPr>
          <w:rFonts w:ascii="Arial" w:hAnsi="Arial" w:cs="Arial"/>
        </w:rPr>
        <w:t>PROUST</w:t>
      </w:r>
    </w:p>
    <w:p w14:paraId="31F5E921" w14:textId="0DD7973E" w:rsidR="00E858B6" w:rsidRDefault="00831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 schéma </w:t>
      </w:r>
      <w:r w:rsidR="000B3334">
        <w:rPr>
          <w:rFonts w:ascii="Arial" w:hAnsi="Arial" w:cs="Arial"/>
        </w:rPr>
        <w:t>décrit par N</w:t>
      </w:r>
      <w:r w:rsidR="00D44701">
        <w:rPr>
          <w:rFonts w:ascii="Arial" w:hAnsi="Arial" w:cs="Arial"/>
        </w:rPr>
        <w:t xml:space="preserve">ORA </w:t>
      </w:r>
      <w:r w:rsidR="000B3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 repérable dans l’œuvre majeure de</w:t>
      </w:r>
      <w:r w:rsidR="00D44701">
        <w:rPr>
          <w:rFonts w:ascii="Arial" w:hAnsi="Arial" w:cs="Arial"/>
        </w:rPr>
        <w:t xml:space="preserve"> PROUST</w:t>
      </w:r>
      <w:r>
        <w:rPr>
          <w:rFonts w:ascii="Arial" w:hAnsi="Arial" w:cs="Arial"/>
        </w:rPr>
        <w:t>,</w:t>
      </w:r>
      <w:r w:rsidR="009F3259">
        <w:rPr>
          <w:rFonts w:ascii="Arial" w:hAnsi="Arial" w:cs="Arial"/>
        </w:rPr>
        <w:t xml:space="preserve"> </w:t>
      </w:r>
      <w:r w:rsidRPr="00831692">
        <w:rPr>
          <w:rFonts w:ascii="Arial" w:hAnsi="Arial" w:cs="Arial"/>
          <w:i/>
        </w:rPr>
        <w:t>A la Recherche du temps perdu</w:t>
      </w:r>
      <w:r>
        <w:rPr>
          <w:rFonts w:ascii="Arial" w:hAnsi="Arial" w:cs="Arial"/>
        </w:rPr>
        <w:t xml:space="preserve">, que l’on peut situer, malgré son absence de datation précise, entre 1880 et 1930, au cœur de la troisième république. </w:t>
      </w:r>
    </w:p>
    <w:p w14:paraId="5F0AE6E5" w14:textId="55DECF95" w:rsidR="00972B6B" w:rsidRDefault="00972B6B">
      <w:pPr>
        <w:rPr>
          <w:rFonts w:ascii="Arial" w:hAnsi="Arial" w:cs="Arial"/>
        </w:rPr>
      </w:pPr>
      <w:r>
        <w:rPr>
          <w:rFonts w:ascii="Arial" w:hAnsi="Arial" w:cs="Arial"/>
        </w:rPr>
        <w:t>Un narrateur anony</w:t>
      </w:r>
      <w:r w:rsidR="00A137CB">
        <w:rPr>
          <w:rFonts w:ascii="Arial" w:hAnsi="Arial" w:cs="Arial"/>
        </w:rPr>
        <w:t>m</w:t>
      </w:r>
      <w:r>
        <w:rPr>
          <w:rFonts w:ascii="Arial" w:hAnsi="Arial" w:cs="Arial"/>
        </w:rPr>
        <w:t>e est hanté par l’effacement de traces et le désir de ressusciter les « tem</w:t>
      </w:r>
      <w:r w:rsidR="00A137CB">
        <w:rPr>
          <w:rFonts w:ascii="Arial" w:hAnsi="Arial" w:cs="Arial"/>
        </w:rPr>
        <w:t>p</w:t>
      </w:r>
      <w:r>
        <w:rPr>
          <w:rFonts w:ascii="Arial" w:hAnsi="Arial" w:cs="Arial"/>
        </w:rPr>
        <w:t>s perdus »</w:t>
      </w:r>
      <w:r w:rsidR="00A137CB">
        <w:rPr>
          <w:rFonts w:ascii="Arial" w:hAnsi="Arial" w:cs="Arial"/>
        </w:rPr>
        <w:t> : celui des souvenirs biographiques de l’enfance et de la jeunesse, celui des temps historiques d’avant la naissance, d’avant la Révolution.</w:t>
      </w:r>
    </w:p>
    <w:p w14:paraId="74BA1419" w14:textId="22D7B3C1" w:rsidR="00972B6B" w:rsidRDefault="00972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D’où le rôle essentiel dévolu à </w:t>
      </w:r>
      <w:r w:rsidR="00D44701">
        <w:rPr>
          <w:rFonts w:ascii="Arial" w:hAnsi="Arial" w:cs="Arial"/>
        </w:rPr>
        <w:t xml:space="preserve">la mémoire, à </w:t>
      </w:r>
      <w:r>
        <w:rPr>
          <w:rFonts w:ascii="Arial" w:hAnsi="Arial" w:cs="Arial"/>
        </w:rPr>
        <w:t>différentes mémoires et stratégies de mémoire.</w:t>
      </w:r>
    </w:p>
    <w:p w14:paraId="5FCE6490" w14:textId="53A14943" w:rsidR="00A137CB" w:rsidRDefault="00A137CB" w:rsidP="00A137CB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Mémoire d’une caste en déclin : l’aristocratie qui brandit ses armes idéologiques, l’ancienneté et le prestige, mais ne résistera pas au cataclysme historique de la guerre de 14-18. Mémoire appréhendée dans sa dimension mythologique et imaginaire.</w:t>
      </w:r>
    </w:p>
    <w:p w14:paraId="03A005B2" w14:textId="660057DF" w:rsidR="008D1DBD" w:rsidRPr="00C60B76" w:rsidRDefault="008D1DBD" w:rsidP="00A137CB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Mémoire subjective dont les principales ressources échappent au règne de la raison</w:t>
      </w:r>
      <w:r w:rsidR="000B3334">
        <w:rPr>
          <w:rFonts w:ascii="Arial" w:hAnsi="Arial" w:cs="Arial"/>
        </w:rPr>
        <w:t xml:space="preserve"> : souvenirs exhumés d’un lointain passé par </w:t>
      </w:r>
      <w:r w:rsidR="0046791A">
        <w:rPr>
          <w:rFonts w:ascii="Arial" w:hAnsi="Arial" w:cs="Arial"/>
        </w:rPr>
        <w:t xml:space="preserve">le hasard </w:t>
      </w:r>
      <w:r w:rsidR="000B3334">
        <w:rPr>
          <w:rFonts w:ascii="Arial" w:hAnsi="Arial" w:cs="Arial"/>
        </w:rPr>
        <w:t xml:space="preserve">d’une sensation ou lors d’états intermédiaires entre la veille et le sommeil. Cette mémoire dite « involontaire » par </w:t>
      </w:r>
      <w:r w:rsidR="00D44701">
        <w:rPr>
          <w:rFonts w:ascii="Arial" w:hAnsi="Arial" w:cs="Arial"/>
        </w:rPr>
        <w:t xml:space="preserve">PROUST </w:t>
      </w:r>
      <w:r w:rsidR="000B3334">
        <w:rPr>
          <w:rFonts w:ascii="Arial" w:hAnsi="Arial" w:cs="Arial"/>
        </w:rPr>
        <w:t>ne résume pas toute l’étendue de la mémoire subjective</w:t>
      </w:r>
      <w:r w:rsidR="00A1067F">
        <w:rPr>
          <w:rFonts w:ascii="Arial" w:hAnsi="Arial" w:cs="Arial"/>
        </w:rPr>
        <w:t xml:space="preserve"> mais constitue </w:t>
      </w:r>
      <w:r w:rsidR="0046791A">
        <w:rPr>
          <w:rFonts w:ascii="Arial" w:hAnsi="Arial" w:cs="Arial"/>
        </w:rPr>
        <w:t>l’aiguillon et le tremplin de l’écriture romanesque</w:t>
      </w:r>
      <w:r w:rsidR="0046791A" w:rsidRPr="00F12E73">
        <w:rPr>
          <w:rFonts w:ascii="Arial" w:eastAsia="Times New Roman" w:hAnsi="Arial" w:cs="Arial"/>
        </w:rPr>
        <w:t>: la mémoire</w:t>
      </w:r>
      <w:r w:rsidR="002A16ED">
        <w:rPr>
          <w:rFonts w:ascii="Arial" w:eastAsia="Times New Roman" w:hAnsi="Arial" w:cs="Arial"/>
        </w:rPr>
        <w:t xml:space="preserve"> comme </w:t>
      </w:r>
      <w:r w:rsidR="0046791A" w:rsidRPr="00F12E73">
        <w:rPr>
          <w:rFonts w:ascii="Arial" w:eastAsia="Times New Roman" w:hAnsi="Arial" w:cs="Arial"/>
        </w:rPr>
        <w:t xml:space="preserve"> </w:t>
      </w:r>
      <w:r w:rsidR="0046791A" w:rsidRPr="00AF3381">
        <w:rPr>
          <w:rFonts w:ascii="Arial" w:eastAsia="Times New Roman" w:hAnsi="Arial" w:cs="Arial"/>
        </w:rPr>
        <w:t>source de création ouverte sur l’avenir</w:t>
      </w:r>
      <w:r w:rsidR="00C60B76">
        <w:rPr>
          <w:rFonts w:eastAsia="Times New Roman"/>
          <w:b/>
        </w:rPr>
        <w:t>.</w:t>
      </w:r>
    </w:p>
    <w:p w14:paraId="0E285A8E" w14:textId="77777777" w:rsidR="00C60B76" w:rsidRPr="0046791A" w:rsidRDefault="00C60B76" w:rsidP="00C60B76">
      <w:pPr>
        <w:pStyle w:val="Paragraphedeliste"/>
        <w:rPr>
          <w:rFonts w:ascii="Arial" w:hAnsi="Arial" w:cs="Arial"/>
        </w:rPr>
      </w:pPr>
    </w:p>
    <w:p w14:paraId="2FBCDC5A" w14:textId="1A28CDA3" w:rsidR="0046791A" w:rsidRPr="0046791A" w:rsidRDefault="00D44701" w:rsidP="004679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PROUST </w:t>
      </w:r>
      <w:r w:rsidR="0046791A">
        <w:rPr>
          <w:rFonts w:ascii="Arial" w:hAnsi="Arial" w:cs="Arial"/>
        </w:rPr>
        <w:t>parle de ce moment historique</w:t>
      </w:r>
      <w:r w:rsidR="002A16ED">
        <w:rPr>
          <w:rFonts w:ascii="Arial" w:hAnsi="Arial" w:cs="Arial"/>
        </w:rPr>
        <w:t xml:space="preserve"> ambivalent</w:t>
      </w:r>
      <w:r w:rsidR="0046791A">
        <w:rPr>
          <w:rFonts w:ascii="Arial" w:hAnsi="Arial" w:cs="Arial"/>
        </w:rPr>
        <w:t xml:space="preserve"> où l’individu </w:t>
      </w:r>
      <w:r w:rsidR="00376C36">
        <w:rPr>
          <w:rFonts w:ascii="Arial" w:hAnsi="Arial" w:cs="Arial"/>
        </w:rPr>
        <w:t xml:space="preserve">ne peut plus compter que sur sa propre mémoire et </w:t>
      </w:r>
      <w:r w:rsidR="00137D5E">
        <w:rPr>
          <w:rFonts w:ascii="Arial" w:hAnsi="Arial" w:cs="Arial"/>
        </w:rPr>
        <w:t xml:space="preserve">où l’œuvre d’art a pour ambition de créer une mémoire collective </w:t>
      </w:r>
      <w:r w:rsidR="00DA2CE9">
        <w:rPr>
          <w:rFonts w:ascii="Arial" w:hAnsi="Arial" w:cs="Arial"/>
        </w:rPr>
        <w:t>de substitution, la communauté des lecteurs.</w:t>
      </w:r>
    </w:p>
    <w:p w14:paraId="0DD23EDC" w14:textId="77777777" w:rsidR="00874C4E" w:rsidRPr="00874C4E" w:rsidRDefault="00874C4E" w:rsidP="00874C4E">
      <w:pPr>
        <w:rPr>
          <w:rFonts w:ascii="Arial" w:hAnsi="Arial" w:cs="Arial"/>
        </w:rPr>
      </w:pPr>
    </w:p>
    <w:p w14:paraId="41FD7194" w14:textId="77777777" w:rsidR="00E979BE" w:rsidRDefault="00E979BE">
      <w:pPr>
        <w:rPr>
          <w:rFonts w:ascii="Arial" w:hAnsi="Arial" w:cs="Arial"/>
        </w:rPr>
      </w:pPr>
    </w:p>
    <w:p w14:paraId="32FB0565" w14:textId="77777777" w:rsidR="00E979BE" w:rsidRDefault="00E979BE">
      <w:pPr>
        <w:rPr>
          <w:rFonts w:ascii="Arial" w:hAnsi="Arial" w:cs="Arial"/>
        </w:rPr>
      </w:pPr>
    </w:p>
    <w:p w14:paraId="20462385" w14:textId="77777777" w:rsidR="00E979BE" w:rsidRPr="00F556F2" w:rsidRDefault="00E979BE">
      <w:pPr>
        <w:rPr>
          <w:rFonts w:ascii="Arial" w:hAnsi="Arial" w:cs="Arial"/>
          <w:color w:val="0000FF"/>
        </w:rPr>
      </w:pPr>
      <w:r w:rsidRPr="00F556F2">
        <w:rPr>
          <w:rFonts w:ascii="Arial" w:hAnsi="Arial" w:cs="Arial"/>
          <w:color w:val="0000FF"/>
        </w:rPr>
        <w:t>QUELQUES OUVRAGES</w:t>
      </w:r>
    </w:p>
    <w:p w14:paraId="3DCD7BDC" w14:textId="77777777" w:rsidR="00E979BE" w:rsidRDefault="00E979BE">
      <w:pPr>
        <w:rPr>
          <w:rFonts w:ascii="Arial" w:hAnsi="Arial" w:cs="Arial"/>
        </w:rPr>
      </w:pPr>
    </w:p>
    <w:p w14:paraId="0F1578E6" w14:textId="77777777" w:rsidR="00E979BE" w:rsidRPr="00E979BE" w:rsidRDefault="00E979BE" w:rsidP="00E979BE">
      <w:pPr>
        <w:rPr>
          <w:rFonts w:ascii="Arial" w:hAnsi="Arial" w:cs="Arial"/>
        </w:rPr>
      </w:pPr>
      <w:r w:rsidRPr="00E979BE">
        <w:rPr>
          <w:rFonts w:ascii="Arial" w:hAnsi="Arial" w:cs="Arial"/>
        </w:rPr>
        <w:t xml:space="preserve">Bien sûr, </w:t>
      </w:r>
    </w:p>
    <w:p w14:paraId="45CBB817" w14:textId="77777777" w:rsidR="00E979BE" w:rsidRPr="00E979BE" w:rsidRDefault="00E979BE" w:rsidP="00E979BE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E979BE">
        <w:rPr>
          <w:rFonts w:ascii="Arial" w:hAnsi="Arial" w:cs="Arial"/>
        </w:rPr>
        <w:t xml:space="preserve">PROUST, Marcel, </w:t>
      </w:r>
      <w:r w:rsidRPr="00E979BE">
        <w:rPr>
          <w:rFonts w:ascii="Arial" w:hAnsi="Arial" w:cs="Arial"/>
          <w:i/>
        </w:rPr>
        <w:t>A la Recherche du temps perdu</w:t>
      </w:r>
      <w:r w:rsidRPr="00E979BE">
        <w:rPr>
          <w:rFonts w:ascii="Arial" w:hAnsi="Arial" w:cs="Arial"/>
        </w:rPr>
        <w:t>, Paris, Gallimard, bibliothèque de la Pléiade, 3 volumes, 1954.</w:t>
      </w:r>
    </w:p>
    <w:p w14:paraId="33622E76" w14:textId="77777777" w:rsidR="00E979BE" w:rsidRDefault="00E97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Et aussi, </w:t>
      </w:r>
    </w:p>
    <w:p w14:paraId="589D321E" w14:textId="1799C198" w:rsidR="00E979BE" w:rsidRDefault="00E979BE" w:rsidP="00E979BE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DELEUZE, </w:t>
      </w:r>
      <w:r w:rsidR="00F175FC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illes, </w:t>
      </w:r>
      <w:r w:rsidRPr="009F3259">
        <w:rPr>
          <w:rFonts w:ascii="Arial" w:hAnsi="Arial" w:cs="Arial"/>
          <w:i/>
        </w:rPr>
        <w:t>Proust et les signes</w:t>
      </w:r>
      <w:r>
        <w:rPr>
          <w:rFonts w:ascii="Arial" w:hAnsi="Arial" w:cs="Arial"/>
        </w:rPr>
        <w:t xml:space="preserve">, </w:t>
      </w:r>
      <w:r w:rsidR="00616332">
        <w:rPr>
          <w:rFonts w:ascii="Arial" w:hAnsi="Arial" w:cs="Arial"/>
        </w:rPr>
        <w:t>Paris, PUF, Perspectives critiques,</w:t>
      </w:r>
      <w:r w:rsidR="00F556F2">
        <w:rPr>
          <w:rFonts w:ascii="Arial" w:hAnsi="Arial" w:cs="Arial"/>
        </w:rPr>
        <w:t xml:space="preserve"> </w:t>
      </w:r>
      <w:r w:rsidR="00616332">
        <w:rPr>
          <w:rFonts w:ascii="Arial" w:hAnsi="Arial" w:cs="Arial"/>
        </w:rPr>
        <w:t>1964.</w:t>
      </w:r>
    </w:p>
    <w:p w14:paraId="21988D28" w14:textId="508E883B" w:rsidR="00E979BE" w:rsidRPr="00E979BE" w:rsidRDefault="00E979BE" w:rsidP="00E979BE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E979BE">
        <w:rPr>
          <w:rFonts w:ascii="Arial" w:hAnsi="Arial" w:cs="Arial"/>
        </w:rPr>
        <w:t xml:space="preserve">MAYER, </w:t>
      </w:r>
      <w:r w:rsidRPr="00E979BE">
        <w:rPr>
          <w:rFonts w:ascii="Arial" w:hAnsi="Arial" w:cs="Arial"/>
          <w:i/>
        </w:rPr>
        <w:t xml:space="preserve">La </w:t>
      </w:r>
      <w:r w:rsidR="00EA4399">
        <w:rPr>
          <w:rFonts w:ascii="Arial" w:hAnsi="Arial" w:cs="Arial"/>
          <w:i/>
        </w:rPr>
        <w:t>P</w:t>
      </w:r>
      <w:r w:rsidRPr="00E979BE">
        <w:rPr>
          <w:rFonts w:ascii="Arial" w:hAnsi="Arial" w:cs="Arial"/>
          <w:i/>
        </w:rPr>
        <w:t>ersistance de l’Ancien Régime</w:t>
      </w:r>
      <w:r w:rsidRPr="00E979BE">
        <w:rPr>
          <w:rFonts w:ascii="Arial" w:hAnsi="Arial" w:cs="Arial"/>
        </w:rPr>
        <w:t xml:space="preserve">, </w:t>
      </w:r>
      <w:r w:rsidRPr="008D1DBD">
        <w:rPr>
          <w:rFonts w:ascii="Arial" w:hAnsi="Arial" w:cs="Arial"/>
          <w:i/>
        </w:rPr>
        <w:t>l’Europe de 1848 à la Grande Guerre</w:t>
      </w:r>
      <w:r w:rsidRPr="00E979BE">
        <w:rPr>
          <w:rFonts w:ascii="Arial" w:hAnsi="Arial" w:cs="Arial"/>
        </w:rPr>
        <w:t>, Paris, Aubier, 1981.</w:t>
      </w:r>
    </w:p>
    <w:p w14:paraId="746BEC5A" w14:textId="77777777" w:rsidR="00E979BE" w:rsidRDefault="00E979BE" w:rsidP="00E979BE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E979BE">
        <w:rPr>
          <w:rFonts w:ascii="Arial" w:hAnsi="Arial" w:cs="Arial"/>
        </w:rPr>
        <w:t>NORA, Pierre (</w:t>
      </w:r>
      <w:proofErr w:type="spellStart"/>
      <w:r w:rsidRPr="00E979BE">
        <w:rPr>
          <w:rFonts w:ascii="Arial" w:hAnsi="Arial" w:cs="Arial"/>
        </w:rPr>
        <w:t>dir</w:t>
      </w:r>
      <w:proofErr w:type="spellEnd"/>
      <w:r w:rsidRPr="00E979BE">
        <w:rPr>
          <w:rFonts w:ascii="Arial" w:hAnsi="Arial" w:cs="Arial"/>
        </w:rPr>
        <w:t xml:space="preserve">.) </w:t>
      </w:r>
      <w:r w:rsidRPr="00E979BE">
        <w:rPr>
          <w:rFonts w:ascii="Arial" w:hAnsi="Arial" w:cs="Arial"/>
          <w:i/>
        </w:rPr>
        <w:t>Les Lieux de mémoire</w:t>
      </w:r>
      <w:r w:rsidRPr="00E979BE">
        <w:rPr>
          <w:rFonts w:ascii="Arial" w:hAnsi="Arial" w:cs="Arial"/>
        </w:rPr>
        <w:t>, Paris, éditions Quarto, Gallimard, 3 volumes, 1997.</w:t>
      </w:r>
    </w:p>
    <w:p w14:paraId="641743A0" w14:textId="58C28B46" w:rsidR="00B46A59" w:rsidRDefault="00B46A59" w:rsidP="00E979BE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RICOEUR, Paul, Temps et récit, tome 2, Paris, Seuil, Points, essais.</w:t>
      </w:r>
    </w:p>
    <w:p w14:paraId="1F3A1D7D" w14:textId="0C9E6F08" w:rsidR="00EA4399" w:rsidRPr="00E979BE" w:rsidRDefault="00EA4399" w:rsidP="00E979BE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TADIÉ, Jean-Yves et Marc, </w:t>
      </w:r>
      <w:r w:rsidRPr="00EA4399">
        <w:rPr>
          <w:rFonts w:ascii="Arial" w:hAnsi="Arial" w:cs="Arial"/>
          <w:i/>
        </w:rPr>
        <w:t>Le</w:t>
      </w:r>
      <w:r>
        <w:rPr>
          <w:rFonts w:ascii="Arial" w:hAnsi="Arial" w:cs="Arial"/>
          <w:i/>
        </w:rPr>
        <w:t xml:space="preserve"> </w:t>
      </w:r>
      <w:r w:rsidRPr="00EA4399">
        <w:rPr>
          <w:rFonts w:ascii="Arial" w:hAnsi="Arial" w:cs="Arial"/>
          <w:i/>
        </w:rPr>
        <w:t>sens de la mémoire</w:t>
      </w:r>
      <w:r>
        <w:rPr>
          <w:rFonts w:ascii="Arial" w:hAnsi="Arial" w:cs="Arial"/>
        </w:rPr>
        <w:t>, Paris, Gallimard, Folio essais, 1999.</w:t>
      </w:r>
    </w:p>
    <w:p w14:paraId="6B573B11" w14:textId="3C308B18" w:rsidR="00E979BE" w:rsidRPr="00E979BE" w:rsidRDefault="00E979BE" w:rsidP="00E979BE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E979BE">
        <w:rPr>
          <w:rFonts w:ascii="Arial" w:hAnsi="Arial" w:cs="Arial"/>
        </w:rPr>
        <w:t xml:space="preserve">WORMS, Frédéric, </w:t>
      </w:r>
      <w:r w:rsidRPr="00E979BE">
        <w:rPr>
          <w:rFonts w:ascii="Arial" w:hAnsi="Arial" w:cs="Arial"/>
          <w:i/>
        </w:rPr>
        <w:t>Revivre</w:t>
      </w:r>
      <w:r w:rsidRPr="00E979BE">
        <w:rPr>
          <w:rFonts w:ascii="Arial" w:hAnsi="Arial" w:cs="Arial"/>
        </w:rPr>
        <w:t xml:space="preserve">, </w:t>
      </w:r>
      <w:r w:rsidR="008D1DBD">
        <w:rPr>
          <w:rFonts w:ascii="Arial" w:hAnsi="Arial" w:cs="Arial"/>
        </w:rPr>
        <w:t xml:space="preserve">Paris, </w:t>
      </w:r>
      <w:r w:rsidRPr="00E979BE">
        <w:rPr>
          <w:rFonts w:ascii="Arial" w:hAnsi="Arial" w:cs="Arial"/>
        </w:rPr>
        <w:t>Flammarion, Champs essais, 2012.</w:t>
      </w:r>
    </w:p>
    <w:p w14:paraId="0C81FD7B" w14:textId="77777777" w:rsidR="00E979BE" w:rsidRDefault="00E979BE">
      <w:pPr>
        <w:rPr>
          <w:sz w:val="20"/>
          <w:szCs w:val="20"/>
          <w:lang w:eastAsia="ja-JP"/>
        </w:rPr>
      </w:pPr>
    </w:p>
    <w:sectPr w:rsidR="00E979BE" w:rsidSect="00CF311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AB1"/>
    <w:multiLevelType w:val="hybridMultilevel"/>
    <w:tmpl w:val="375AF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F306C"/>
    <w:multiLevelType w:val="hybridMultilevel"/>
    <w:tmpl w:val="CE52B3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D76274"/>
    <w:multiLevelType w:val="hybridMultilevel"/>
    <w:tmpl w:val="936C2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76BC0"/>
    <w:multiLevelType w:val="hybridMultilevel"/>
    <w:tmpl w:val="9998E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BE"/>
    <w:rsid w:val="000B3334"/>
    <w:rsid w:val="00133F68"/>
    <w:rsid w:val="00137D5E"/>
    <w:rsid w:val="002A16ED"/>
    <w:rsid w:val="00376C36"/>
    <w:rsid w:val="0046791A"/>
    <w:rsid w:val="00493D6F"/>
    <w:rsid w:val="006058BD"/>
    <w:rsid w:val="00616332"/>
    <w:rsid w:val="00831692"/>
    <w:rsid w:val="00874C4E"/>
    <w:rsid w:val="008D1DBD"/>
    <w:rsid w:val="00972B6B"/>
    <w:rsid w:val="009F3259"/>
    <w:rsid w:val="00A1067F"/>
    <w:rsid w:val="00A137CB"/>
    <w:rsid w:val="00B24178"/>
    <w:rsid w:val="00B46A59"/>
    <w:rsid w:val="00B972C3"/>
    <w:rsid w:val="00C60B76"/>
    <w:rsid w:val="00CF3110"/>
    <w:rsid w:val="00D44701"/>
    <w:rsid w:val="00DA2CE9"/>
    <w:rsid w:val="00DE24F4"/>
    <w:rsid w:val="00E858B6"/>
    <w:rsid w:val="00E979BE"/>
    <w:rsid w:val="00EA4399"/>
    <w:rsid w:val="00F175FC"/>
    <w:rsid w:val="00F556F2"/>
    <w:rsid w:val="00F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8EFD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2231</Characters>
  <Application>Microsoft Macintosh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la version d'évaluation de Office 2004</dc:creator>
  <cp:keywords/>
  <dc:description/>
  <cp:lastModifiedBy>Hélène ALCARAS</cp:lastModifiedBy>
  <cp:revision>2</cp:revision>
  <dcterms:created xsi:type="dcterms:W3CDTF">2016-02-28T11:22:00Z</dcterms:created>
  <dcterms:modified xsi:type="dcterms:W3CDTF">2016-02-28T11:22:00Z</dcterms:modified>
</cp:coreProperties>
</file>